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901" w:rsidRPr="00DA4548" w:rsidRDefault="00DD1901" w:rsidP="00DD1901">
      <w:pPr>
        <w:spacing w:after="100" w:afterAutospacing="1"/>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Table </w:t>
      </w:r>
      <w:r w:rsidRPr="00DA4548">
        <w:rPr>
          <w:rFonts w:ascii="Times New Roman" w:hAnsi="Times New Roman" w:cs="Times New Roman" w:hint="eastAsia"/>
          <w:color w:val="000000" w:themeColor="text1"/>
          <w:szCs w:val="21"/>
        </w:rPr>
        <w:t>S</w:t>
      </w:r>
      <w:r w:rsidR="00B64C98" w:rsidRPr="00DA4548">
        <w:rPr>
          <w:rFonts w:ascii="Times New Roman" w:hAnsi="Times New Roman" w:cs="Times New Roman" w:hint="eastAsia"/>
          <w:color w:val="000000" w:themeColor="text1"/>
          <w:szCs w:val="21"/>
        </w:rPr>
        <w:t>2</w:t>
      </w:r>
      <w:r w:rsidRPr="00DA4548">
        <w:rPr>
          <w:rFonts w:ascii="Times New Roman" w:hAnsi="Times New Roman" w:cs="Times New Roman"/>
          <w:color w:val="000000" w:themeColor="text1"/>
          <w:szCs w:val="21"/>
        </w:rPr>
        <w:t xml:space="preserve"> Transcriptome analysis of W303-1A v3v2v5a10 VS EMS39 v3v2v5a10.</w:t>
      </w:r>
    </w:p>
    <w:tbl>
      <w:tblPr>
        <w:tblStyle w:val="a3"/>
        <w:tblW w:w="0" w:type="auto"/>
        <w:tblLayout w:type="fixed"/>
        <w:tblLook w:val="04A0"/>
      </w:tblPr>
      <w:tblGrid>
        <w:gridCol w:w="3208"/>
        <w:gridCol w:w="1418"/>
        <w:gridCol w:w="1294"/>
        <w:gridCol w:w="1276"/>
        <w:gridCol w:w="1276"/>
        <w:gridCol w:w="1275"/>
        <w:gridCol w:w="5867"/>
      </w:tblGrid>
      <w:tr w:rsidR="00DD1901" w:rsidRPr="00DA4548" w:rsidTr="00D51837">
        <w:tc>
          <w:tcPr>
            <w:tcW w:w="3208"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Pathway or bioprocess</w:t>
            </w:r>
          </w:p>
        </w:tc>
        <w:tc>
          <w:tcPr>
            <w:tcW w:w="1418"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Gene Symbol</w:t>
            </w:r>
          </w:p>
        </w:tc>
        <w:tc>
          <w:tcPr>
            <w:tcW w:w="1294" w:type="dxa"/>
          </w:tcPr>
          <w:p w:rsidR="00DD1901" w:rsidRPr="00DA4548" w:rsidRDefault="00DD1901" w:rsidP="00891296">
            <w:pPr>
              <w:jc w:val="left"/>
              <w:rPr>
                <w:rFonts w:ascii="Times New Roman" w:eastAsia="宋体" w:hAnsi="Times New Roman" w:cs="Times New Roman"/>
                <w:color w:val="000000" w:themeColor="text1"/>
                <w:szCs w:val="21"/>
              </w:rPr>
            </w:pPr>
            <w:proofErr w:type="spellStart"/>
            <w:r w:rsidRPr="00DA4548">
              <w:rPr>
                <w:rFonts w:ascii="Times New Roman" w:hAnsi="Times New Roman" w:cs="Times New Roman"/>
                <w:color w:val="000000" w:themeColor="text1"/>
                <w:szCs w:val="21"/>
              </w:rPr>
              <w:t>GeneID</w:t>
            </w:r>
            <w:proofErr w:type="spellEnd"/>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FPKM_ W303-1A v3v2v5a10</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FPKM_ EMS39 v3v2v5a10</w:t>
            </w:r>
          </w:p>
        </w:tc>
        <w:tc>
          <w:tcPr>
            <w:tcW w:w="1275"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Regulation</w:t>
            </w:r>
          </w:p>
        </w:tc>
        <w:tc>
          <w:tcPr>
            <w:tcW w:w="5867"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Description</w:t>
            </w:r>
          </w:p>
        </w:tc>
      </w:tr>
      <w:tr w:rsidR="00DD1901" w:rsidRPr="00DA4548" w:rsidTr="00D51837">
        <w:tc>
          <w:tcPr>
            <w:tcW w:w="3208" w:type="dxa"/>
            <w:vMerge w:val="restart"/>
          </w:tcPr>
          <w:p w:rsidR="00DD1901" w:rsidRPr="00DA4548" w:rsidRDefault="00DD1901" w:rsidP="00891296">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Isobutanol</w:t>
            </w:r>
            <w:proofErr w:type="spellEnd"/>
            <w:r w:rsidRPr="00DA4548">
              <w:rPr>
                <w:rFonts w:ascii="Times New Roman" w:hAnsi="Times New Roman" w:cs="Times New Roman"/>
                <w:color w:val="000000" w:themeColor="text1"/>
                <w:szCs w:val="21"/>
              </w:rPr>
              <w:t xml:space="preserve"> biosynthesis</w:t>
            </w:r>
          </w:p>
        </w:tc>
        <w:tc>
          <w:tcPr>
            <w:tcW w:w="1418" w:type="dxa"/>
          </w:tcPr>
          <w:p w:rsidR="00DD1901" w:rsidRPr="00DA4548" w:rsidRDefault="00DD1901" w:rsidP="00891296">
            <w:pPr>
              <w:widowControl/>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ILV2</w:t>
            </w:r>
          </w:p>
        </w:tc>
        <w:tc>
          <w:tcPr>
            <w:tcW w:w="1294" w:type="dxa"/>
          </w:tcPr>
          <w:p w:rsidR="00DD1901" w:rsidRPr="00DA4548" w:rsidRDefault="00DD1901" w:rsidP="00891296">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YMR108W</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3270.83</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10989.7</w:t>
            </w:r>
          </w:p>
        </w:tc>
        <w:tc>
          <w:tcPr>
            <w:tcW w:w="1275"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DD1901" w:rsidRPr="00DA4548" w:rsidRDefault="00DD1901" w:rsidP="00891296">
            <w:pPr>
              <w:widowControl/>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Acetolactate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synthase</w:t>
            </w:r>
            <w:proofErr w:type="spellEnd"/>
            <w:r w:rsidRPr="00DA4548">
              <w:rPr>
                <w:rFonts w:ascii="Times New Roman" w:hAnsi="Times New Roman" w:cs="Times New Roman"/>
                <w:color w:val="000000" w:themeColor="text1"/>
                <w:szCs w:val="21"/>
              </w:rPr>
              <w:t>; catalyses the first common step in isoleucine and valine biosynthesis</w:t>
            </w:r>
          </w:p>
        </w:tc>
      </w:tr>
      <w:tr w:rsidR="00DD1901" w:rsidRPr="00DA4548" w:rsidTr="00D51837">
        <w:tc>
          <w:tcPr>
            <w:tcW w:w="3208" w:type="dxa"/>
            <w:vMerge/>
          </w:tcPr>
          <w:p w:rsidR="00DD1901" w:rsidRPr="00DA4548" w:rsidRDefault="00DD1901" w:rsidP="00891296">
            <w:pPr>
              <w:jc w:val="left"/>
              <w:rPr>
                <w:rFonts w:ascii="Times New Roman" w:hAnsi="Times New Roman" w:cs="Times New Roman"/>
                <w:color w:val="000000" w:themeColor="text1"/>
                <w:szCs w:val="21"/>
              </w:rPr>
            </w:pPr>
          </w:p>
        </w:tc>
        <w:tc>
          <w:tcPr>
            <w:tcW w:w="1418" w:type="dxa"/>
          </w:tcPr>
          <w:p w:rsidR="00DD1901" w:rsidRPr="00DA4548" w:rsidRDefault="00DD1901"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ILV3</w:t>
            </w:r>
          </w:p>
        </w:tc>
        <w:tc>
          <w:tcPr>
            <w:tcW w:w="1294"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YJR016C</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4140.62</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8699.59</w:t>
            </w:r>
          </w:p>
        </w:tc>
        <w:tc>
          <w:tcPr>
            <w:tcW w:w="1275"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DD1901" w:rsidRPr="00DA4548" w:rsidRDefault="00DD1901" w:rsidP="00891296">
            <w:pPr>
              <w:widowControl/>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Dihydroxyacid</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dehydratase</w:t>
            </w:r>
            <w:proofErr w:type="spellEnd"/>
            <w:r w:rsidRPr="00DA4548">
              <w:rPr>
                <w:rFonts w:ascii="Times New Roman" w:hAnsi="Times New Roman" w:cs="Times New Roman"/>
                <w:color w:val="000000" w:themeColor="text1"/>
                <w:szCs w:val="21"/>
              </w:rPr>
              <w:t>; catalyzes third step in branched-chain amino acids biosynthesis</w:t>
            </w:r>
          </w:p>
        </w:tc>
      </w:tr>
      <w:tr w:rsidR="00DD1901" w:rsidRPr="00DA4548" w:rsidTr="00D51837">
        <w:tc>
          <w:tcPr>
            <w:tcW w:w="3208" w:type="dxa"/>
            <w:vMerge/>
          </w:tcPr>
          <w:p w:rsidR="00DD1901" w:rsidRPr="00DA4548" w:rsidRDefault="00DD1901" w:rsidP="00891296">
            <w:pPr>
              <w:jc w:val="left"/>
              <w:rPr>
                <w:rFonts w:ascii="Times New Roman" w:hAnsi="Times New Roman" w:cs="Times New Roman"/>
                <w:color w:val="000000" w:themeColor="text1"/>
                <w:szCs w:val="21"/>
              </w:rPr>
            </w:pPr>
          </w:p>
        </w:tc>
        <w:tc>
          <w:tcPr>
            <w:tcW w:w="1418" w:type="dxa"/>
          </w:tcPr>
          <w:p w:rsidR="00DD1901" w:rsidRPr="00DA4548" w:rsidRDefault="00DD1901"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ARO10</w:t>
            </w:r>
          </w:p>
        </w:tc>
        <w:tc>
          <w:tcPr>
            <w:tcW w:w="1294"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YDR380W</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9731.48</w:t>
            </w:r>
          </w:p>
        </w:tc>
        <w:tc>
          <w:tcPr>
            <w:tcW w:w="1276"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107.597</w:t>
            </w:r>
          </w:p>
        </w:tc>
        <w:tc>
          <w:tcPr>
            <w:tcW w:w="1275" w:type="dxa"/>
          </w:tcPr>
          <w:p w:rsidR="00DD1901" w:rsidRPr="00DA4548" w:rsidRDefault="00DD1901"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DD1901" w:rsidRPr="00DA4548" w:rsidRDefault="00DD1901" w:rsidP="00891296">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Phenylpyruvate decarboxylase; catalyzes the first specific step in the Ehrlich pathway</w:t>
            </w:r>
          </w:p>
        </w:tc>
      </w:tr>
      <w:tr w:rsidR="00524F74" w:rsidRPr="00DA4548" w:rsidTr="00D51837">
        <w:tc>
          <w:tcPr>
            <w:tcW w:w="3208" w:type="dxa"/>
            <w:vMerge w:val="restart"/>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hint="eastAsia"/>
                <w:color w:val="000000" w:themeColor="text1"/>
                <w:szCs w:val="21"/>
              </w:rPr>
              <w:t>H</w:t>
            </w:r>
            <w:r w:rsidRPr="00DA4548">
              <w:rPr>
                <w:rFonts w:ascii="Times New Roman" w:eastAsia="等线" w:hAnsi="Times New Roman" w:cs="Times New Roman"/>
                <w:color w:val="000000" w:themeColor="text1"/>
                <w:szCs w:val="21"/>
              </w:rPr>
              <w:t>exose transporter</w:t>
            </w:r>
          </w:p>
        </w:tc>
        <w:tc>
          <w:tcPr>
            <w:tcW w:w="1418" w:type="dxa"/>
          </w:tcPr>
          <w:p w:rsidR="00524F74" w:rsidRPr="00DA4548" w:rsidRDefault="00524F74"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HXT6</w:t>
            </w:r>
          </w:p>
        </w:tc>
        <w:tc>
          <w:tcPr>
            <w:tcW w:w="1294" w:type="dxa"/>
          </w:tcPr>
          <w:p w:rsidR="00524F74" w:rsidRPr="00DA4548" w:rsidRDefault="00524F74"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YDR343C</w:t>
            </w:r>
          </w:p>
        </w:tc>
        <w:tc>
          <w:tcPr>
            <w:tcW w:w="1276" w:type="dxa"/>
          </w:tcPr>
          <w:p w:rsidR="00524F74" w:rsidRPr="00DA4548" w:rsidRDefault="00524F74"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62.7213</w:t>
            </w:r>
          </w:p>
        </w:tc>
        <w:tc>
          <w:tcPr>
            <w:tcW w:w="1276" w:type="dxa"/>
          </w:tcPr>
          <w:p w:rsidR="00524F74" w:rsidRPr="00DA4548" w:rsidRDefault="00524F74"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512.122</w:t>
            </w:r>
          </w:p>
        </w:tc>
        <w:tc>
          <w:tcPr>
            <w:tcW w:w="1275"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524F74" w:rsidRPr="00DA4548" w:rsidRDefault="00524F74"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High-affinity glucose transporter</w:t>
            </w:r>
          </w:p>
        </w:tc>
      </w:tr>
      <w:tr w:rsidR="00524F74" w:rsidRPr="00DA4548" w:rsidTr="00D51837">
        <w:tc>
          <w:tcPr>
            <w:tcW w:w="3208" w:type="dxa"/>
            <w:vMerge/>
          </w:tcPr>
          <w:p w:rsidR="00524F74" w:rsidRPr="00DA4548" w:rsidRDefault="00524F74" w:rsidP="00891296">
            <w:pPr>
              <w:jc w:val="left"/>
              <w:rPr>
                <w:rFonts w:ascii="Times New Roman" w:hAnsi="Times New Roman" w:cs="Times New Roman"/>
                <w:color w:val="000000" w:themeColor="text1"/>
                <w:szCs w:val="21"/>
              </w:rPr>
            </w:pPr>
          </w:p>
        </w:tc>
        <w:tc>
          <w:tcPr>
            <w:tcW w:w="1418" w:type="dxa"/>
          </w:tcPr>
          <w:p w:rsidR="00524F74" w:rsidRPr="00DA4548" w:rsidRDefault="00524F74"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HXT7</w:t>
            </w:r>
          </w:p>
        </w:tc>
        <w:tc>
          <w:tcPr>
            <w:tcW w:w="1294"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YDR342C</w:t>
            </w:r>
          </w:p>
        </w:tc>
        <w:tc>
          <w:tcPr>
            <w:tcW w:w="1276"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7.62583</w:t>
            </w:r>
          </w:p>
        </w:tc>
        <w:tc>
          <w:tcPr>
            <w:tcW w:w="1276"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87.7228</w:t>
            </w:r>
          </w:p>
        </w:tc>
        <w:tc>
          <w:tcPr>
            <w:tcW w:w="1275"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524F74" w:rsidRPr="00DA4548" w:rsidRDefault="00524F74" w:rsidP="00891296">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High-affinity glucose transporter</w:t>
            </w:r>
          </w:p>
        </w:tc>
      </w:tr>
      <w:tr w:rsidR="00524F74" w:rsidRPr="00DA4548" w:rsidTr="00D51837">
        <w:tc>
          <w:tcPr>
            <w:tcW w:w="3208" w:type="dxa"/>
            <w:vMerge/>
          </w:tcPr>
          <w:p w:rsidR="00524F74" w:rsidRPr="00DA4548" w:rsidRDefault="00524F74" w:rsidP="00891296">
            <w:pPr>
              <w:jc w:val="left"/>
              <w:rPr>
                <w:rFonts w:ascii="Times New Roman" w:hAnsi="Times New Roman" w:cs="Times New Roman"/>
                <w:color w:val="000000" w:themeColor="text1"/>
                <w:szCs w:val="21"/>
              </w:rPr>
            </w:pPr>
          </w:p>
        </w:tc>
        <w:tc>
          <w:tcPr>
            <w:tcW w:w="1418" w:type="dxa"/>
          </w:tcPr>
          <w:p w:rsidR="00524F74" w:rsidRPr="00DA4548" w:rsidRDefault="00524F74"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HXT9</w:t>
            </w:r>
          </w:p>
        </w:tc>
        <w:tc>
          <w:tcPr>
            <w:tcW w:w="1294"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YJL219W</w:t>
            </w:r>
          </w:p>
        </w:tc>
        <w:tc>
          <w:tcPr>
            <w:tcW w:w="1276"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32.5572</w:t>
            </w:r>
          </w:p>
        </w:tc>
        <w:tc>
          <w:tcPr>
            <w:tcW w:w="1276"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7.51734</w:t>
            </w:r>
          </w:p>
        </w:tc>
        <w:tc>
          <w:tcPr>
            <w:tcW w:w="1275"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524F74" w:rsidRPr="00DA4548" w:rsidRDefault="00524F74" w:rsidP="00891296">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Putative hexose transporter</w:t>
            </w:r>
          </w:p>
        </w:tc>
      </w:tr>
      <w:tr w:rsidR="00524F74" w:rsidRPr="00DA4548" w:rsidTr="00D51837">
        <w:tc>
          <w:tcPr>
            <w:tcW w:w="3208" w:type="dxa"/>
            <w:vMerge/>
          </w:tcPr>
          <w:p w:rsidR="00524F74" w:rsidRPr="00DA4548" w:rsidRDefault="00524F74" w:rsidP="00891296">
            <w:pPr>
              <w:jc w:val="left"/>
              <w:rPr>
                <w:rFonts w:ascii="Times New Roman" w:hAnsi="Times New Roman" w:cs="Times New Roman"/>
                <w:color w:val="000000" w:themeColor="text1"/>
                <w:szCs w:val="21"/>
              </w:rPr>
            </w:pPr>
          </w:p>
        </w:tc>
        <w:tc>
          <w:tcPr>
            <w:tcW w:w="1418" w:type="dxa"/>
          </w:tcPr>
          <w:p w:rsidR="00524F74" w:rsidRPr="00DA4548" w:rsidRDefault="00524F74"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HXT10</w:t>
            </w:r>
          </w:p>
        </w:tc>
        <w:tc>
          <w:tcPr>
            <w:tcW w:w="1294"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YFL011W</w:t>
            </w:r>
          </w:p>
        </w:tc>
        <w:tc>
          <w:tcPr>
            <w:tcW w:w="1276"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25.1762</w:t>
            </w:r>
          </w:p>
        </w:tc>
        <w:tc>
          <w:tcPr>
            <w:tcW w:w="1276"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8.08332</w:t>
            </w:r>
          </w:p>
        </w:tc>
        <w:tc>
          <w:tcPr>
            <w:tcW w:w="1275" w:type="dxa"/>
          </w:tcPr>
          <w:p w:rsidR="00524F74" w:rsidRPr="00DA4548" w:rsidRDefault="00524F74"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524F74" w:rsidRPr="00DA4548" w:rsidRDefault="00524F74" w:rsidP="00891296">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Putative hexose transporter; expressed at low levels and expression is repressed by glucose</w:t>
            </w:r>
          </w:p>
        </w:tc>
      </w:tr>
      <w:tr w:rsidR="00C12DAB" w:rsidRPr="00DA4548" w:rsidTr="00D51837">
        <w:tc>
          <w:tcPr>
            <w:tcW w:w="3208" w:type="dxa"/>
            <w:vMerge w:val="restart"/>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Pentose phosphate pathway</w:t>
            </w:r>
          </w:p>
        </w:tc>
        <w:tc>
          <w:tcPr>
            <w:tcW w:w="1418" w:type="dxa"/>
          </w:tcPr>
          <w:p w:rsidR="00C12DAB" w:rsidRPr="00DA4548" w:rsidRDefault="00C12DAB"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SOL4</w:t>
            </w:r>
          </w:p>
        </w:tc>
        <w:tc>
          <w:tcPr>
            <w:tcW w:w="1294" w:type="dxa"/>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YGR248W</w:t>
            </w:r>
          </w:p>
        </w:tc>
        <w:tc>
          <w:tcPr>
            <w:tcW w:w="1276" w:type="dxa"/>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148.149</w:t>
            </w:r>
          </w:p>
        </w:tc>
        <w:tc>
          <w:tcPr>
            <w:tcW w:w="1276" w:type="dxa"/>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668.652</w:t>
            </w:r>
          </w:p>
        </w:tc>
        <w:tc>
          <w:tcPr>
            <w:tcW w:w="1275" w:type="dxa"/>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6-phosphogluconolactonase; involved in oxidative branch of pentose-phosphate shunt</w:t>
            </w:r>
          </w:p>
        </w:tc>
      </w:tr>
      <w:tr w:rsidR="00C12DAB" w:rsidRPr="00DA4548" w:rsidTr="00D51837">
        <w:tc>
          <w:tcPr>
            <w:tcW w:w="3208" w:type="dxa"/>
            <w:vMerge/>
          </w:tcPr>
          <w:p w:rsidR="00C12DAB" w:rsidRPr="00DA4548" w:rsidRDefault="00C12DAB" w:rsidP="00891296">
            <w:pPr>
              <w:jc w:val="left"/>
              <w:rPr>
                <w:rFonts w:ascii="Times New Roman" w:hAnsi="Times New Roman" w:cs="Times New Roman"/>
                <w:color w:val="000000" w:themeColor="text1"/>
                <w:szCs w:val="21"/>
              </w:rPr>
            </w:pPr>
          </w:p>
        </w:tc>
        <w:tc>
          <w:tcPr>
            <w:tcW w:w="1418" w:type="dxa"/>
          </w:tcPr>
          <w:p w:rsidR="00C12DAB" w:rsidRPr="00DA4548" w:rsidRDefault="00C12DAB"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SOL1</w:t>
            </w:r>
          </w:p>
        </w:tc>
        <w:tc>
          <w:tcPr>
            <w:tcW w:w="1294" w:type="dxa"/>
          </w:tcPr>
          <w:p w:rsidR="00C12DAB" w:rsidRPr="00DA4548" w:rsidRDefault="00C12DAB" w:rsidP="00891296">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YNR034W</w:t>
            </w:r>
          </w:p>
        </w:tc>
        <w:tc>
          <w:tcPr>
            <w:tcW w:w="1276" w:type="dxa"/>
          </w:tcPr>
          <w:p w:rsidR="00C12DAB" w:rsidRPr="00DA4548" w:rsidRDefault="00C12DAB" w:rsidP="00891296">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24.7041</w:t>
            </w:r>
          </w:p>
        </w:tc>
        <w:tc>
          <w:tcPr>
            <w:tcW w:w="1276" w:type="dxa"/>
          </w:tcPr>
          <w:p w:rsidR="00C12DAB" w:rsidRPr="00DA4548" w:rsidRDefault="00C12DAB" w:rsidP="00891296">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122.07</w:t>
            </w:r>
          </w:p>
        </w:tc>
        <w:tc>
          <w:tcPr>
            <w:tcW w:w="1275" w:type="dxa"/>
          </w:tcPr>
          <w:p w:rsidR="00C12DAB" w:rsidRPr="00DA4548" w:rsidRDefault="00C12DAB"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C12DAB" w:rsidRPr="00DA4548" w:rsidRDefault="00C12DAB" w:rsidP="00891296">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Protein with a possible role in tRNA export; shows similarity to 6-phosphogluconolactonase non-catalytic domains</w:t>
            </w:r>
          </w:p>
        </w:tc>
      </w:tr>
      <w:tr w:rsidR="00611618" w:rsidRPr="00DA4548" w:rsidTr="00D51837">
        <w:tc>
          <w:tcPr>
            <w:tcW w:w="3208" w:type="dxa"/>
            <w:vMerge w:val="restart"/>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Biosynthesis of glycerol</w:t>
            </w:r>
          </w:p>
        </w:tc>
        <w:tc>
          <w:tcPr>
            <w:tcW w:w="1418" w:type="dxa"/>
          </w:tcPr>
          <w:p w:rsidR="00611618" w:rsidRPr="00DA4548" w:rsidRDefault="00611618" w:rsidP="00891296">
            <w:pPr>
              <w:jc w:val="left"/>
              <w:rPr>
                <w:rFonts w:ascii="Times New Roman" w:hAnsi="Times New Roman" w:cs="Times New Roman"/>
                <w:i/>
                <w:color w:val="000000" w:themeColor="text1"/>
                <w:szCs w:val="21"/>
              </w:rPr>
            </w:pPr>
            <w:r w:rsidRPr="00DA4548">
              <w:rPr>
                <w:rFonts w:ascii="Times New Roman" w:hAnsi="Times New Roman" w:cs="Times New Roman" w:hint="eastAsia"/>
                <w:i/>
                <w:color w:val="000000" w:themeColor="text1"/>
                <w:szCs w:val="21"/>
              </w:rPr>
              <w:t>Y</w:t>
            </w:r>
            <w:r w:rsidRPr="00DA4548">
              <w:rPr>
                <w:rFonts w:ascii="Times New Roman" w:hAnsi="Times New Roman" w:cs="Times New Roman"/>
                <w:i/>
                <w:color w:val="000000" w:themeColor="text1"/>
                <w:szCs w:val="21"/>
              </w:rPr>
              <w:t>IG1</w:t>
            </w:r>
          </w:p>
        </w:tc>
        <w:tc>
          <w:tcPr>
            <w:tcW w:w="1294" w:type="dxa"/>
          </w:tcPr>
          <w:p w:rsidR="00611618" w:rsidRPr="00DA4548" w:rsidRDefault="00611618" w:rsidP="00891296">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hint="eastAsia"/>
                <w:color w:val="000000" w:themeColor="text1"/>
                <w:szCs w:val="21"/>
              </w:rPr>
              <w:t>YPL201C</w:t>
            </w:r>
          </w:p>
        </w:tc>
        <w:tc>
          <w:tcPr>
            <w:tcW w:w="1276" w:type="dxa"/>
          </w:tcPr>
          <w:p w:rsidR="00611618" w:rsidRPr="00DA4548" w:rsidRDefault="00611618"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hint="eastAsia"/>
                <w:color w:val="000000" w:themeColor="text1"/>
                <w:szCs w:val="21"/>
              </w:rPr>
              <w:t>22.7212</w:t>
            </w:r>
          </w:p>
        </w:tc>
        <w:tc>
          <w:tcPr>
            <w:tcW w:w="1276" w:type="dxa"/>
          </w:tcPr>
          <w:p w:rsidR="00611618" w:rsidRPr="00DA4548" w:rsidRDefault="00611618"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hint="eastAsia"/>
                <w:color w:val="000000" w:themeColor="text1"/>
                <w:szCs w:val="21"/>
              </w:rPr>
              <w:t>225.756</w:t>
            </w:r>
          </w:p>
        </w:tc>
        <w:tc>
          <w:tcPr>
            <w:tcW w:w="1275"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hint="eastAsia"/>
                <w:color w:val="000000" w:themeColor="text1"/>
                <w:szCs w:val="21"/>
              </w:rPr>
              <w:t>U</w:t>
            </w:r>
            <w:r w:rsidRPr="00DA4548">
              <w:rPr>
                <w:rFonts w:ascii="Times New Roman" w:hAnsi="Times New Roman" w:cs="Times New Roman"/>
                <w:color w:val="000000" w:themeColor="text1"/>
                <w:szCs w:val="21"/>
              </w:rPr>
              <w:t>ps</w:t>
            </w:r>
          </w:p>
        </w:tc>
        <w:tc>
          <w:tcPr>
            <w:tcW w:w="5867"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that interacts with glycerol 3-phosphatase; plays a role in anaerobic glycerol production</w:t>
            </w:r>
          </w:p>
        </w:tc>
      </w:tr>
      <w:tr w:rsidR="00611618" w:rsidRPr="00DA4548" w:rsidTr="00D51837">
        <w:tc>
          <w:tcPr>
            <w:tcW w:w="3208" w:type="dxa"/>
            <w:vMerge/>
          </w:tcPr>
          <w:p w:rsidR="00611618" w:rsidRPr="00DA4548" w:rsidRDefault="00611618" w:rsidP="00891296">
            <w:pPr>
              <w:jc w:val="left"/>
              <w:rPr>
                <w:rFonts w:ascii="Times New Roman" w:hAnsi="Times New Roman" w:cs="Times New Roman"/>
                <w:color w:val="000000" w:themeColor="text1"/>
                <w:szCs w:val="21"/>
              </w:rPr>
            </w:pPr>
          </w:p>
        </w:tc>
        <w:tc>
          <w:tcPr>
            <w:tcW w:w="1418" w:type="dxa"/>
          </w:tcPr>
          <w:p w:rsidR="00611618" w:rsidRPr="00DA4548" w:rsidRDefault="00611618"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GPP1</w:t>
            </w:r>
          </w:p>
        </w:tc>
        <w:tc>
          <w:tcPr>
            <w:tcW w:w="1294"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YIL053W</w:t>
            </w:r>
          </w:p>
        </w:tc>
        <w:tc>
          <w:tcPr>
            <w:tcW w:w="1276"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1085.78</w:t>
            </w:r>
          </w:p>
        </w:tc>
        <w:tc>
          <w:tcPr>
            <w:tcW w:w="1276"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147.361</w:t>
            </w:r>
          </w:p>
        </w:tc>
        <w:tc>
          <w:tcPr>
            <w:tcW w:w="1275"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611618" w:rsidRPr="00DA4548" w:rsidRDefault="00611618" w:rsidP="00891296">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Glycerol-1-phosphatase involved in the biosynthesis of glycerol and the response to osmotic stress</w:t>
            </w:r>
          </w:p>
        </w:tc>
      </w:tr>
      <w:tr w:rsidR="00611618" w:rsidRPr="00DA4548" w:rsidTr="00D51837">
        <w:tc>
          <w:tcPr>
            <w:tcW w:w="3208" w:type="dxa"/>
            <w:vMerge/>
          </w:tcPr>
          <w:p w:rsidR="00611618" w:rsidRPr="00DA4548" w:rsidRDefault="00611618" w:rsidP="00891296">
            <w:pPr>
              <w:jc w:val="left"/>
              <w:rPr>
                <w:rFonts w:ascii="Times New Roman" w:hAnsi="Times New Roman" w:cs="Times New Roman"/>
                <w:color w:val="000000" w:themeColor="text1"/>
                <w:szCs w:val="21"/>
              </w:rPr>
            </w:pPr>
          </w:p>
        </w:tc>
        <w:tc>
          <w:tcPr>
            <w:tcW w:w="1418" w:type="dxa"/>
          </w:tcPr>
          <w:p w:rsidR="00611618" w:rsidRPr="00DA4548" w:rsidRDefault="00611618"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DAK2</w:t>
            </w:r>
          </w:p>
        </w:tc>
        <w:tc>
          <w:tcPr>
            <w:tcW w:w="1294"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YFL053W</w:t>
            </w:r>
          </w:p>
        </w:tc>
        <w:tc>
          <w:tcPr>
            <w:tcW w:w="1276"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43.1856</w:t>
            </w:r>
          </w:p>
        </w:tc>
        <w:tc>
          <w:tcPr>
            <w:tcW w:w="1276"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14.0138</w:t>
            </w:r>
          </w:p>
        </w:tc>
        <w:tc>
          <w:tcPr>
            <w:tcW w:w="1275"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611618" w:rsidRPr="00DA4548" w:rsidRDefault="00611618" w:rsidP="00891296">
            <w:pPr>
              <w:widowControl/>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Dihydroxyacetone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kinase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Glycerone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kinase</w:t>
            </w:r>
            <w:proofErr w:type="spellEnd"/>
            <w:r w:rsidRPr="00DA4548">
              <w:rPr>
                <w:rFonts w:ascii="Times New Roman" w:hAnsi="Times New Roman" w:cs="Times New Roman"/>
                <w:color w:val="000000" w:themeColor="text1"/>
                <w:szCs w:val="21"/>
              </w:rPr>
              <w:t xml:space="preserve"> that catalyzes the second step in the metabolism of glycerol to </w:t>
            </w:r>
            <w:proofErr w:type="spellStart"/>
            <w:r w:rsidRPr="00DA4548">
              <w:rPr>
                <w:rFonts w:ascii="Times New Roman" w:hAnsi="Times New Roman" w:cs="Times New Roman"/>
                <w:color w:val="000000" w:themeColor="text1"/>
                <w:szCs w:val="21"/>
              </w:rPr>
              <w:t>glycerone</w:t>
            </w:r>
            <w:proofErr w:type="spellEnd"/>
            <w:r w:rsidRPr="00DA4548">
              <w:rPr>
                <w:rFonts w:ascii="Times New Roman" w:hAnsi="Times New Roman" w:cs="Times New Roman"/>
                <w:color w:val="000000" w:themeColor="text1"/>
                <w:szCs w:val="21"/>
              </w:rPr>
              <w:t xml:space="preserve"> phosphate; involved in stress adaptation</w:t>
            </w:r>
          </w:p>
        </w:tc>
      </w:tr>
      <w:tr w:rsidR="00611618" w:rsidRPr="00DA4548" w:rsidTr="00D51837">
        <w:tc>
          <w:tcPr>
            <w:tcW w:w="3208"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hint="eastAsia"/>
                <w:color w:val="000000" w:themeColor="text1"/>
                <w:szCs w:val="21"/>
              </w:rPr>
              <w:t>G</w:t>
            </w:r>
            <w:r w:rsidRPr="00DA4548">
              <w:rPr>
                <w:rFonts w:ascii="Times New Roman" w:hAnsi="Times New Roman" w:cs="Times New Roman"/>
                <w:color w:val="000000" w:themeColor="text1"/>
                <w:szCs w:val="21"/>
              </w:rPr>
              <w:t>lyoxylate cycle</w:t>
            </w:r>
          </w:p>
        </w:tc>
        <w:tc>
          <w:tcPr>
            <w:tcW w:w="1418" w:type="dxa"/>
          </w:tcPr>
          <w:p w:rsidR="00611618" w:rsidRPr="00DA4548" w:rsidRDefault="00611618" w:rsidP="00891296">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MLS1</w:t>
            </w:r>
          </w:p>
        </w:tc>
        <w:tc>
          <w:tcPr>
            <w:tcW w:w="1294" w:type="dxa"/>
          </w:tcPr>
          <w:p w:rsidR="00611618" w:rsidRPr="00DA4548" w:rsidRDefault="00611618" w:rsidP="00891296">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YNL117W</w:t>
            </w:r>
          </w:p>
        </w:tc>
        <w:tc>
          <w:tcPr>
            <w:tcW w:w="1276" w:type="dxa"/>
          </w:tcPr>
          <w:p w:rsidR="00611618" w:rsidRPr="00DA4548" w:rsidRDefault="00611618"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98.032</w:t>
            </w:r>
          </w:p>
        </w:tc>
        <w:tc>
          <w:tcPr>
            <w:tcW w:w="1276" w:type="dxa"/>
          </w:tcPr>
          <w:p w:rsidR="00611618" w:rsidRPr="00DA4548" w:rsidRDefault="00611618" w:rsidP="00891296">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918.486</w:t>
            </w:r>
          </w:p>
        </w:tc>
        <w:tc>
          <w:tcPr>
            <w:tcW w:w="1275"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611618" w:rsidRPr="00DA4548" w:rsidRDefault="00611618" w:rsidP="00891296">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Malate synthase; enzyme of the glyoxylate cycle; involved in utilization of non-fermentable carbon sources; expression is subject to carbon catabolite repression</w:t>
            </w:r>
          </w:p>
        </w:tc>
      </w:tr>
      <w:tr w:rsidR="004B58A4" w:rsidRPr="00DA4548" w:rsidTr="00D51837">
        <w:tc>
          <w:tcPr>
            <w:tcW w:w="3208" w:type="dxa"/>
            <w:vMerge w:val="restart"/>
          </w:tcPr>
          <w:p w:rsidR="004B58A4" w:rsidRPr="00DA4548" w:rsidRDefault="004B58A4" w:rsidP="004B58A4">
            <w:pPr>
              <w:jc w:val="left"/>
              <w:rPr>
                <w:rFonts w:ascii="Times New Roman" w:hAnsi="Times New Roman" w:cs="Times New Roman"/>
                <w:color w:val="000000" w:themeColor="text1"/>
                <w:szCs w:val="21"/>
              </w:rPr>
            </w:pPr>
            <w:bookmarkStart w:id="0" w:name="_GoBack"/>
            <w:bookmarkEnd w:id="0"/>
            <w:r w:rsidRPr="00DA4548">
              <w:rPr>
                <w:rFonts w:ascii="Times New Roman" w:hAnsi="Times New Roman" w:cs="Times New Roman"/>
                <w:color w:val="000000" w:themeColor="text1"/>
                <w:szCs w:val="21"/>
              </w:rPr>
              <w:t>Gluconeogenesis</w:t>
            </w:r>
          </w:p>
        </w:tc>
        <w:tc>
          <w:tcPr>
            <w:tcW w:w="1418" w:type="dxa"/>
          </w:tcPr>
          <w:p w:rsidR="004B58A4" w:rsidRPr="00DA4548" w:rsidRDefault="004B58A4"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FBP1</w:t>
            </w:r>
          </w:p>
        </w:tc>
        <w:tc>
          <w:tcPr>
            <w:tcW w:w="1294"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YLR377C</w:t>
            </w:r>
          </w:p>
        </w:tc>
        <w:tc>
          <w:tcPr>
            <w:tcW w:w="1276"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26.5665</w:t>
            </w:r>
          </w:p>
        </w:tc>
        <w:tc>
          <w:tcPr>
            <w:tcW w:w="1276"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436.255</w:t>
            </w:r>
          </w:p>
        </w:tc>
        <w:tc>
          <w:tcPr>
            <w:tcW w:w="1275"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4B58A4" w:rsidRPr="00DA4548" w:rsidRDefault="004B58A4"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Fructose 1,6-bisphosphatase involved in gluconeogenesis and the metabolism of reactive oxygen species</w:t>
            </w:r>
          </w:p>
        </w:tc>
      </w:tr>
      <w:tr w:rsidR="004B58A4" w:rsidRPr="00DA4548" w:rsidTr="00D51837">
        <w:tc>
          <w:tcPr>
            <w:tcW w:w="3208" w:type="dxa"/>
            <w:vMerge/>
          </w:tcPr>
          <w:p w:rsidR="004B58A4" w:rsidRPr="00DA4548" w:rsidRDefault="004B58A4" w:rsidP="004B58A4">
            <w:pPr>
              <w:jc w:val="left"/>
              <w:rPr>
                <w:rFonts w:ascii="Times New Roman" w:hAnsi="Times New Roman" w:cs="Times New Roman"/>
                <w:color w:val="000000" w:themeColor="text1"/>
                <w:szCs w:val="21"/>
              </w:rPr>
            </w:pPr>
          </w:p>
        </w:tc>
        <w:tc>
          <w:tcPr>
            <w:tcW w:w="1418" w:type="dxa"/>
          </w:tcPr>
          <w:p w:rsidR="004B58A4" w:rsidRPr="00DA4548" w:rsidRDefault="004B58A4"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ERR2</w:t>
            </w:r>
          </w:p>
        </w:tc>
        <w:tc>
          <w:tcPr>
            <w:tcW w:w="1294"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YPL281C</w:t>
            </w:r>
          </w:p>
        </w:tc>
        <w:tc>
          <w:tcPr>
            <w:tcW w:w="1276"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107.491</w:t>
            </w:r>
          </w:p>
        </w:tc>
        <w:tc>
          <w:tcPr>
            <w:tcW w:w="1276"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6.25179</w:t>
            </w:r>
          </w:p>
        </w:tc>
        <w:tc>
          <w:tcPr>
            <w:tcW w:w="1275"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4B58A4" w:rsidRPr="00DA4548" w:rsidRDefault="004B58A4" w:rsidP="004B58A4">
            <w:pPr>
              <w:widowControl/>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Enolase</w:t>
            </w:r>
            <w:proofErr w:type="spellEnd"/>
            <w:r w:rsidRPr="00DA4548">
              <w:rPr>
                <w:rFonts w:ascii="Times New Roman" w:hAnsi="Times New Roman" w:cs="Times New Roman"/>
                <w:color w:val="000000" w:themeColor="text1"/>
                <w:szCs w:val="21"/>
              </w:rPr>
              <w:t xml:space="preserve">, a </w:t>
            </w:r>
            <w:proofErr w:type="spellStart"/>
            <w:r w:rsidRPr="00DA4548">
              <w:rPr>
                <w:rFonts w:ascii="Times New Roman" w:hAnsi="Times New Roman" w:cs="Times New Roman"/>
                <w:color w:val="000000" w:themeColor="text1"/>
                <w:szCs w:val="21"/>
              </w:rPr>
              <w:t>phosphopyruvate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hydratase</w:t>
            </w:r>
            <w:proofErr w:type="spellEnd"/>
            <w:r w:rsidRPr="00DA4548">
              <w:rPr>
                <w:rFonts w:ascii="Times New Roman" w:hAnsi="Times New Roman" w:cs="Times New Roman"/>
                <w:color w:val="000000" w:themeColor="text1"/>
                <w:szCs w:val="21"/>
              </w:rPr>
              <w:t xml:space="preserve">; catalyzes the conversion of </w:t>
            </w:r>
            <w:r w:rsidRPr="00DA4548">
              <w:rPr>
                <w:rFonts w:ascii="Times New Roman" w:hAnsi="Times New Roman" w:cs="Times New Roman"/>
                <w:color w:val="000000" w:themeColor="text1"/>
                <w:szCs w:val="21"/>
              </w:rPr>
              <w:lastRenderedPageBreak/>
              <w:t>2-phosphoglycerate to phosphoenolpyruvate;</w:t>
            </w:r>
            <w:r w:rsidRPr="00DA4548">
              <w:rPr>
                <w:color w:val="000000" w:themeColor="text1"/>
              </w:rPr>
              <w:t xml:space="preserve"> </w:t>
            </w:r>
            <w:r w:rsidRPr="00DA4548">
              <w:rPr>
                <w:rFonts w:ascii="Times New Roman" w:hAnsi="Times New Roman" w:cs="Times New Roman"/>
                <w:color w:val="000000" w:themeColor="text1"/>
                <w:szCs w:val="21"/>
              </w:rPr>
              <w:t xml:space="preserve">complements the growth defect of an </w:t>
            </w:r>
            <w:r w:rsidRPr="00DA4548">
              <w:rPr>
                <w:rFonts w:ascii="Times New Roman" w:hAnsi="Times New Roman" w:cs="Times New Roman"/>
                <w:i/>
                <w:color w:val="000000" w:themeColor="text1"/>
                <w:szCs w:val="21"/>
              </w:rPr>
              <w:t>ENO1 ENO2</w:t>
            </w:r>
            <w:r w:rsidRPr="00DA4548">
              <w:rPr>
                <w:rFonts w:ascii="Times New Roman" w:hAnsi="Times New Roman" w:cs="Times New Roman"/>
                <w:color w:val="000000" w:themeColor="text1"/>
                <w:szCs w:val="21"/>
              </w:rPr>
              <w:t xml:space="preserve"> double mutant</w:t>
            </w:r>
          </w:p>
        </w:tc>
      </w:tr>
      <w:tr w:rsidR="004B58A4" w:rsidRPr="00DA4548" w:rsidTr="00D51837">
        <w:tc>
          <w:tcPr>
            <w:tcW w:w="3208" w:type="dxa"/>
            <w:vMerge/>
          </w:tcPr>
          <w:p w:rsidR="004B58A4" w:rsidRPr="00DA4548" w:rsidRDefault="004B58A4" w:rsidP="004B58A4">
            <w:pPr>
              <w:jc w:val="left"/>
              <w:rPr>
                <w:rFonts w:ascii="Times New Roman" w:hAnsi="Times New Roman" w:cs="Times New Roman"/>
                <w:color w:val="000000" w:themeColor="text1"/>
                <w:szCs w:val="21"/>
              </w:rPr>
            </w:pPr>
          </w:p>
        </w:tc>
        <w:tc>
          <w:tcPr>
            <w:tcW w:w="1418" w:type="dxa"/>
          </w:tcPr>
          <w:p w:rsidR="004B58A4" w:rsidRPr="00DA4548" w:rsidRDefault="004B58A4"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PCK1</w:t>
            </w:r>
          </w:p>
        </w:tc>
        <w:tc>
          <w:tcPr>
            <w:tcW w:w="1294"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YKR097W</w:t>
            </w:r>
          </w:p>
        </w:tc>
        <w:tc>
          <w:tcPr>
            <w:tcW w:w="1276"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34.2137</w:t>
            </w:r>
          </w:p>
        </w:tc>
        <w:tc>
          <w:tcPr>
            <w:tcW w:w="1276"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611.224</w:t>
            </w:r>
          </w:p>
        </w:tc>
        <w:tc>
          <w:tcPr>
            <w:tcW w:w="1275"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4B58A4" w:rsidRPr="00DA4548" w:rsidRDefault="004B58A4"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Phosphoenolpyruvate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carboxykinase</w:t>
            </w:r>
            <w:proofErr w:type="spellEnd"/>
            <w:r w:rsidRPr="00DA4548">
              <w:rPr>
                <w:rFonts w:ascii="Times New Roman" w:hAnsi="Times New Roman" w:cs="Times New Roman"/>
                <w:color w:val="000000" w:themeColor="text1"/>
                <w:szCs w:val="21"/>
              </w:rPr>
              <w:t>; key enzyme in gluconeogenesis</w:t>
            </w:r>
          </w:p>
        </w:tc>
      </w:tr>
      <w:tr w:rsidR="004B58A4" w:rsidRPr="00DA4548" w:rsidTr="00D51837">
        <w:tc>
          <w:tcPr>
            <w:tcW w:w="3208" w:type="dxa"/>
            <w:vMerge w:val="restart"/>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Citrate cycle</w:t>
            </w:r>
          </w:p>
        </w:tc>
        <w:tc>
          <w:tcPr>
            <w:tcW w:w="1418" w:type="dxa"/>
          </w:tcPr>
          <w:p w:rsidR="004B58A4" w:rsidRPr="00DA4548" w:rsidRDefault="004B58A4"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CIT1</w:t>
            </w:r>
          </w:p>
        </w:tc>
        <w:tc>
          <w:tcPr>
            <w:tcW w:w="1294" w:type="dxa"/>
          </w:tcPr>
          <w:p w:rsidR="004B58A4" w:rsidRPr="00DA4548" w:rsidRDefault="004B58A4"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YNR001C</w:t>
            </w:r>
          </w:p>
        </w:tc>
        <w:tc>
          <w:tcPr>
            <w:tcW w:w="1276" w:type="dxa"/>
          </w:tcPr>
          <w:p w:rsidR="004B58A4" w:rsidRPr="00DA4548" w:rsidRDefault="004B58A4"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328.746</w:t>
            </w:r>
          </w:p>
        </w:tc>
        <w:tc>
          <w:tcPr>
            <w:tcW w:w="1276" w:type="dxa"/>
          </w:tcPr>
          <w:p w:rsidR="004B58A4" w:rsidRPr="00DA4548" w:rsidRDefault="004B58A4"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2194.78</w:t>
            </w:r>
          </w:p>
        </w:tc>
        <w:tc>
          <w:tcPr>
            <w:tcW w:w="1275"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Citrate synthase involved in citrate metabolism, the tricarboxylic acid cycle, and acetyl-CoA catabolism</w:t>
            </w:r>
          </w:p>
        </w:tc>
      </w:tr>
      <w:tr w:rsidR="004B58A4" w:rsidRPr="00DA4548" w:rsidTr="00D51837">
        <w:tc>
          <w:tcPr>
            <w:tcW w:w="3208" w:type="dxa"/>
            <w:vMerge/>
          </w:tcPr>
          <w:p w:rsidR="004B58A4" w:rsidRPr="00DA4548" w:rsidRDefault="004B58A4" w:rsidP="004B58A4">
            <w:pPr>
              <w:jc w:val="left"/>
              <w:rPr>
                <w:rFonts w:ascii="Times New Roman" w:hAnsi="Times New Roman" w:cs="Times New Roman"/>
                <w:color w:val="000000" w:themeColor="text1"/>
                <w:szCs w:val="21"/>
              </w:rPr>
            </w:pPr>
          </w:p>
        </w:tc>
        <w:tc>
          <w:tcPr>
            <w:tcW w:w="1418" w:type="dxa"/>
          </w:tcPr>
          <w:p w:rsidR="004B58A4" w:rsidRPr="00DA4548" w:rsidRDefault="004B58A4"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IDP2</w:t>
            </w:r>
          </w:p>
        </w:tc>
        <w:tc>
          <w:tcPr>
            <w:tcW w:w="1294" w:type="dxa"/>
          </w:tcPr>
          <w:p w:rsidR="004B58A4" w:rsidRPr="00DA4548" w:rsidRDefault="004B58A4"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YLR174W</w:t>
            </w:r>
          </w:p>
        </w:tc>
        <w:tc>
          <w:tcPr>
            <w:tcW w:w="1276" w:type="dxa"/>
          </w:tcPr>
          <w:p w:rsidR="004B58A4" w:rsidRPr="00DA4548" w:rsidRDefault="004B58A4"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86.4385</w:t>
            </w:r>
          </w:p>
        </w:tc>
        <w:tc>
          <w:tcPr>
            <w:tcW w:w="1276" w:type="dxa"/>
          </w:tcPr>
          <w:p w:rsidR="004B58A4" w:rsidRPr="00DA4548" w:rsidRDefault="004B58A4"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689.398</w:t>
            </w:r>
          </w:p>
        </w:tc>
        <w:tc>
          <w:tcPr>
            <w:tcW w:w="1275" w:type="dxa"/>
          </w:tcPr>
          <w:p w:rsidR="004B58A4" w:rsidRPr="00DA4548" w:rsidRDefault="004B58A4"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4B58A4" w:rsidRPr="00DA4548" w:rsidRDefault="004B58A4"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Cytosolic NADP-specific isocitrate dehydrogenase; catalyzes oxidation of isocitrate to alpha-ketoglutarate; levels are elevated during growth on non-fermentable carbon sources</w:t>
            </w:r>
          </w:p>
        </w:tc>
      </w:tr>
      <w:tr w:rsidR="004B58A4" w:rsidRPr="00DA4548" w:rsidTr="00D51837">
        <w:tc>
          <w:tcPr>
            <w:tcW w:w="3208" w:type="dxa"/>
            <w:vMerge w:val="restart"/>
          </w:tcPr>
          <w:p w:rsidR="004B58A4" w:rsidRPr="00DA4548" w:rsidRDefault="004B58A4"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Alcohol dehydrogenase</w:t>
            </w:r>
          </w:p>
        </w:tc>
        <w:tc>
          <w:tcPr>
            <w:tcW w:w="1418" w:type="dxa"/>
          </w:tcPr>
          <w:p w:rsidR="004B58A4" w:rsidRPr="00DA4548" w:rsidRDefault="004B58A4" w:rsidP="009D33B0">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ADH</w:t>
            </w:r>
            <w:r w:rsidR="009D33B0" w:rsidRPr="00DA4548">
              <w:rPr>
                <w:rFonts w:ascii="Times New Roman" w:hAnsi="Times New Roman" w:cs="Times New Roman" w:hint="eastAsia"/>
                <w:i/>
                <w:iCs/>
                <w:color w:val="000000" w:themeColor="text1"/>
                <w:szCs w:val="21"/>
              </w:rPr>
              <w:t>1</w:t>
            </w:r>
          </w:p>
        </w:tc>
        <w:tc>
          <w:tcPr>
            <w:tcW w:w="1294" w:type="dxa"/>
          </w:tcPr>
          <w:p w:rsidR="004B58A4" w:rsidRPr="00DA4548" w:rsidRDefault="009D33B0"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YOL086C</w:t>
            </w:r>
          </w:p>
        </w:tc>
        <w:tc>
          <w:tcPr>
            <w:tcW w:w="1276" w:type="dxa"/>
          </w:tcPr>
          <w:p w:rsidR="004B58A4" w:rsidRPr="00DA4548" w:rsidRDefault="009D33B0" w:rsidP="009D33B0">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1415.59</w:t>
            </w:r>
            <w:r w:rsidRPr="00DA4548">
              <w:rPr>
                <w:rFonts w:ascii="Times New Roman" w:eastAsia="等线" w:hAnsi="Times New Roman" w:cs="Times New Roman"/>
                <w:color w:val="000000" w:themeColor="text1"/>
                <w:szCs w:val="21"/>
              </w:rPr>
              <w:tab/>
            </w:r>
          </w:p>
        </w:tc>
        <w:tc>
          <w:tcPr>
            <w:tcW w:w="1276" w:type="dxa"/>
          </w:tcPr>
          <w:p w:rsidR="004B58A4" w:rsidRPr="00DA4548" w:rsidRDefault="009D33B0"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3905.39</w:t>
            </w:r>
          </w:p>
        </w:tc>
        <w:tc>
          <w:tcPr>
            <w:tcW w:w="1275" w:type="dxa"/>
          </w:tcPr>
          <w:p w:rsidR="004B58A4" w:rsidRPr="00DA4548" w:rsidRDefault="009D33B0" w:rsidP="004B58A4">
            <w:pPr>
              <w:jc w:val="left"/>
              <w:rPr>
                <w:rFonts w:ascii="Times New Roman" w:hAnsi="Times New Roman" w:cs="Times New Roman"/>
                <w:color w:val="000000" w:themeColor="text1"/>
                <w:szCs w:val="21"/>
              </w:rPr>
            </w:pPr>
            <w:r w:rsidRPr="00DA4548">
              <w:rPr>
                <w:rFonts w:ascii="Times New Roman" w:hAnsi="Times New Roman" w:cs="Times New Roman" w:hint="eastAsia"/>
                <w:color w:val="000000" w:themeColor="text1"/>
                <w:szCs w:val="21"/>
              </w:rPr>
              <w:t>Ups</w:t>
            </w:r>
          </w:p>
        </w:tc>
        <w:tc>
          <w:tcPr>
            <w:tcW w:w="5867" w:type="dxa"/>
          </w:tcPr>
          <w:p w:rsidR="004B58A4"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Alcohol </w:t>
            </w:r>
            <w:proofErr w:type="spellStart"/>
            <w:r w:rsidRPr="00DA4548">
              <w:rPr>
                <w:rFonts w:ascii="Times New Roman" w:hAnsi="Times New Roman" w:cs="Times New Roman"/>
                <w:color w:val="000000" w:themeColor="text1"/>
                <w:szCs w:val="21"/>
              </w:rPr>
              <w:t>dehydrogenase</w:t>
            </w:r>
            <w:proofErr w:type="spellEnd"/>
            <w:r w:rsidRPr="00DA4548">
              <w:rPr>
                <w:rFonts w:ascii="Times New Roman" w:hAnsi="Times New Roman" w:cs="Times New Roman"/>
                <w:color w:val="000000" w:themeColor="text1"/>
                <w:szCs w:val="21"/>
              </w:rPr>
              <w:t xml:space="preserve">; fermentative </w:t>
            </w:r>
            <w:proofErr w:type="spellStart"/>
            <w:r w:rsidRPr="00DA4548">
              <w:rPr>
                <w:rFonts w:ascii="Times New Roman" w:hAnsi="Times New Roman" w:cs="Times New Roman"/>
                <w:color w:val="000000" w:themeColor="text1"/>
                <w:szCs w:val="21"/>
              </w:rPr>
              <w:t>isozyme</w:t>
            </w:r>
            <w:proofErr w:type="spellEnd"/>
            <w:r w:rsidRPr="00DA4548">
              <w:rPr>
                <w:rFonts w:ascii="Times New Roman" w:hAnsi="Times New Roman" w:cs="Times New Roman"/>
                <w:color w:val="000000" w:themeColor="text1"/>
                <w:szCs w:val="21"/>
              </w:rPr>
              <w:t xml:space="preserve"> active as homo- or </w:t>
            </w:r>
            <w:proofErr w:type="spellStart"/>
            <w:r w:rsidRPr="00DA4548">
              <w:rPr>
                <w:rFonts w:ascii="Times New Roman" w:hAnsi="Times New Roman" w:cs="Times New Roman"/>
                <w:color w:val="000000" w:themeColor="text1"/>
                <w:szCs w:val="21"/>
              </w:rPr>
              <w:t>heterotetramers</w:t>
            </w:r>
            <w:proofErr w:type="spellEnd"/>
            <w:r w:rsidRPr="00DA4548">
              <w:rPr>
                <w:rFonts w:ascii="Times New Roman" w:hAnsi="Times New Roman" w:cs="Times New Roman"/>
                <w:color w:val="000000" w:themeColor="text1"/>
                <w:szCs w:val="21"/>
              </w:rPr>
              <w:t>; required for the reduction of acetaldehyde to ethanol</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AF5675">
            <w:pPr>
              <w:jc w:val="left"/>
              <w:rPr>
                <w:rFonts w:ascii="Times New Roman" w:hAnsi="Times New Roman" w:cs="Times New Roman"/>
                <w:iCs/>
                <w:color w:val="000000" w:themeColor="text1"/>
                <w:szCs w:val="21"/>
              </w:rPr>
            </w:pPr>
            <w:r w:rsidRPr="00DA4548">
              <w:rPr>
                <w:rFonts w:ascii="Times New Roman" w:hAnsi="Times New Roman" w:cs="Times New Roman"/>
                <w:i/>
                <w:iCs/>
                <w:color w:val="000000" w:themeColor="text1"/>
                <w:szCs w:val="21"/>
              </w:rPr>
              <w:t>ADH</w:t>
            </w:r>
            <w:r w:rsidRPr="00DA4548">
              <w:rPr>
                <w:rFonts w:ascii="Times New Roman" w:hAnsi="Times New Roman" w:cs="Times New Roman" w:hint="eastAsia"/>
                <w:i/>
                <w:iCs/>
                <w:color w:val="000000" w:themeColor="text1"/>
                <w:szCs w:val="21"/>
              </w:rPr>
              <w:t>5</w:t>
            </w:r>
          </w:p>
        </w:tc>
        <w:tc>
          <w:tcPr>
            <w:tcW w:w="1294" w:type="dxa"/>
          </w:tcPr>
          <w:p w:rsidR="00BB17EA" w:rsidRPr="00DA4548" w:rsidRDefault="00BB17EA" w:rsidP="00AF5675">
            <w:pPr>
              <w:jc w:val="left"/>
              <w:rPr>
                <w:rFonts w:ascii="Times New Roman" w:eastAsia="等线" w:hAnsi="Times New Roman" w:cs="Times New Roman"/>
                <w:color w:val="000000" w:themeColor="text1"/>
                <w:szCs w:val="21"/>
              </w:rPr>
            </w:pPr>
            <w:r w:rsidRPr="00DA4548">
              <w:rPr>
                <w:rFonts w:ascii="Times New Roman" w:hAnsi="Times New Roman" w:cs="Times New Roman"/>
                <w:iCs/>
                <w:color w:val="000000" w:themeColor="text1"/>
                <w:szCs w:val="21"/>
              </w:rPr>
              <w:t>Y</w:t>
            </w:r>
            <w:r w:rsidRPr="00DA4548">
              <w:rPr>
                <w:rFonts w:ascii="Times New Roman" w:eastAsia="等线" w:hAnsi="Times New Roman" w:cs="Times New Roman"/>
                <w:color w:val="000000" w:themeColor="text1"/>
                <w:szCs w:val="21"/>
              </w:rPr>
              <w:t>BR145W</w:t>
            </w:r>
          </w:p>
        </w:tc>
        <w:tc>
          <w:tcPr>
            <w:tcW w:w="1276" w:type="dxa"/>
          </w:tcPr>
          <w:p w:rsidR="00BB17EA" w:rsidRPr="00DA4548" w:rsidRDefault="00BB17EA" w:rsidP="00AF5675">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79.3623</w:t>
            </w:r>
          </w:p>
        </w:tc>
        <w:tc>
          <w:tcPr>
            <w:tcW w:w="1276" w:type="dxa"/>
          </w:tcPr>
          <w:p w:rsidR="00BB17EA" w:rsidRPr="00DA4548" w:rsidRDefault="00BB17EA" w:rsidP="00AF5675">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234.552</w:t>
            </w:r>
          </w:p>
        </w:tc>
        <w:tc>
          <w:tcPr>
            <w:tcW w:w="1275" w:type="dxa"/>
          </w:tcPr>
          <w:p w:rsidR="00BB17EA" w:rsidRPr="00DA4548" w:rsidRDefault="00CD598C" w:rsidP="00AF5675">
            <w:pPr>
              <w:jc w:val="left"/>
              <w:rPr>
                <w:rFonts w:ascii="Times New Roman" w:hAnsi="Times New Roman" w:cs="Times New Roman"/>
                <w:color w:val="000000" w:themeColor="text1"/>
                <w:szCs w:val="21"/>
              </w:rPr>
            </w:pPr>
            <w:r w:rsidRPr="00DA4548">
              <w:rPr>
                <w:rFonts w:ascii="Times New Roman" w:hAnsi="Times New Roman" w:cs="Times New Roman" w:hint="eastAsia"/>
                <w:color w:val="000000" w:themeColor="text1"/>
                <w:szCs w:val="21"/>
              </w:rPr>
              <w:t>Ups</w:t>
            </w:r>
          </w:p>
        </w:tc>
        <w:tc>
          <w:tcPr>
            <w:tcW w:w="5867" w:type="dxa"/>
          </w:tcPr>
          <w:p w:rsidR="00BB17EA" w:rsidRPr="00DA4548" w:rsidRDefault="00BB17EA" w:rsidP="00AF5675">
            <w:pPr>
              <w:widowControl/>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 xml:space="preserve">Alcohol </w:t>
            </w:r>
            <w:proofErr w:type="spellStart"/>
            <w:r w:rsidRPr="00DA4548">
              <w:rPr>
                <w:rFonts w:ascii="Times New Roman" w:hAnsi="Times New Roman" w:cs="Times New Roman"/>
                <w:color w:val="000000" w:themeColor="text1"/>
                <w:szCs w:val="21"/>
                <w:shd w:val="clear" w:color="auto" w:fill="FFFFFF"/>
              </w:rPr>
              <w:t>dehydrogenase</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isoenzyme</w:t>
            </w:r>
            <w:proofErr w:type="spellEnd"/>
            <w:r w:rsidRPr="00DA4548">
              <w:rPr>
                <w:rFonts w:ascii="Times New Roman" w:hAnsi="Times New Roman" w:cs="Times New Roman"/>
                <w:color w:val="000000" w:themeColor="text1"/>
                <w:szCs w:val="21"/>
                <w:shd w:val="clear" w:color="auto" w:fill="FFFFFF"/>
              </w:rPr>
              <w:t xml:space="preserve"> V; involved in ethanol production; </w:t>
            </w:r>
            <w:r w:rsidRPr="00DA4548">
              <w:rPr>
                <w:rFonts w:ascii="Times New Roman" w:hAnsi="Times New Roman" w:cs="Times New Roman"/>
                <w:i/>
                <w:color w:val="000000" w:themeColor="text1"/>
                <w:szCs w:val="21"/>
                <w:shd w:val="clear" w:color="auto" w:fill="FFFFFF"/>
              </w:rPr>
              <w:t>ADH5</w:t>
            </w:r>
            <w:r w:rsidRPr="00DA4548">
              <w:rPr>
                <w:rFonts w:ascii="Times New Roman" w:hAnsi="Times New Roman" w:cs="Times New Roman"/>
                <w:color w:val="000000" w:themeColor="text1"/>
                <w:szCs w:val="21"/>
                <w:shd w:val="clear" w:color="auto" w:fill="FFFFFF"/>
              </w:rPr>
              <w:t xml:space="preserve"> has a </w:t>
            </w:r>
            <w:proofErr w:type="spellStart"/>
            <w:r w:rsidRPr="00DA4548">
              <w:rPr>
                <w:rFonts w:ascii="Times New Roman" w:hAnsi="Times New Roman" w:cs="Times New Roman"/>
                <w:color w:val="000000" w:themeColor="text1"/>
                <w:szCs w:val="21"/>
                <w:shd w:val="clear" w:color="auto" w:fill="FFFFFF"/>
              </w:rPr>
              <w:t>paralog</w:t>
            </w:r>
            <w:proofErr w:type="spellEnd"/>
            <w:r w:rsidRPr="00DA4548">
              <w:rPr>
                <w:rFonts w:ascii="Times New Roman" w:hAnsi="Times New Roman" w:cs="Times New Roman"/>
                <w:color w:val="000000" w:themeColor="text1"/>
                <w:szCs w:val="21"/>
                <w:shd w:val="clear" w:color="auto" w:fill="FFFFFF"/>
              </w:rPr>
              <w:t xml:space="preserve">, </w:t>
            </w:r>
            <w:r w:rsidRPr="00DA4548">
              <w:rPr>
                <w:rFonts w:ascii="Times New Roman" w:hAnsi="Times New Roman" w:cs="Times New Roman"/>
                <w:i/>
                <w:color w:val="000000" w:themeColor="text1"/>
                <w:szCs w:val="21"/>
                <w:shd w:val="clear" w:color="auto" w:fill="FFFFFF"/>
              </w:rPr>
              <w:t>ADH1</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AF5675">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ADH4</w:t>
            </w:r>
          </w:p>
        </w:tc>
        <w:tc>
          <w:tcPr>
            <w:tcW w:w="1294" w:type="dxa"/>
          </w:tcPr>
          <w:p w:rsidR="00BB17EA" w:rsidRPr="00DA4548" w:rsidRDefault="00BB17EA" w:rsidP="00AF5675">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YGL256W</w:t>
            </w:r>
          </w:p>
        </w:tc>
        <w:tc>
          <w:tcPr>
            <w:tcW w:w="1276" w:type="dxa"/>
          </w:tcPr>
          <w:p w:rsidR="00BB17EA" w:rsidRPr="00DA4548" w:rsidRDefault="00BB17EA" w:rsidP="00AF5675">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2124.14</w:t>
            </w:r>
          </w:p>
        </w:tc>
        <w:tc>
          <w:tcPr>
            <w:tcW w:w="1276" w:type="dxa"/>
          </w:tcPr>
          <w:p w:rsidR="00BB17EA" w:rsidRPr="00DA4548" w:rsidRDefault="00BB17EA" w:rsidP="00AF5675">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50.0034</w:t>
            </w:r>
          </w:p>
        </w:tc>
        <w:tc>
          <w:tcPr>
            <w:tcW w:w="1275" w:type="dxa"/>
          </w:tcPr>
          <w:p w:rsidR="00BB17EA" w:rsidRPr="00DA4548" w:rsidRDefault="00BB17EA" w:rsidP="00AF5675">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AF5675">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NAD-dependent alcohol </w:t>
            </w:r>
            <w:proofErr w:type="spellStart"/>
            <w:r w:rsidRPr="00DA4548">
              <w:rPr>
                <w:rFonts w:ascii="Times New Roman" w:hAnsi="Times New Roman" w:cs="Times New Roman"/>
                <w:color w:val="000000" w:themeColor="text1"/>
                <w:szCs w:val="21"/>
              </w:rPr>
              <w:t>dehydrogenase</w:t>
            </w:r>
            <w:proofErr w:type="spellEnd"/>
            <w:r w:rsidRPr="00DA4548">
              <w:rPr>
                <w:rFonts w:ascii="Times New Roman" w:hAnsi="Times New Roman" w:cs="Times New Roman"/>
                <w:color w:val="000000" w:themeColor="text1"/>
                <w:szCs w:val="21"/>
              </w:rPr>
              <w:t xml:space="preserve"> that converts ethanol to </w:t>
            </w:r>
            <w:proofErr w:type="spellStart"/>
            <w:r w:rsidRPr="00DA4548">
              <w:rPr>
                <w:rFonts w:ascii="Times New Roman" w:hAnsi="Times New Roman" w:cs="Times New Roman"/>
                <w:color w:val="000000" w:themeColor="text1"/>
                <w:szCs w:val="21"/>
              </w:rPr>
              <w:t>acetylaldehyde</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ADH7</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YCR105W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35.6117</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315.771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Alcohol dehydrogenase involved in alcohol metabolism</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Aldehyde metabolic process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AAD16</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YFL057C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2740.21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186.855</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 xml:space="preserve">Putative aryl alcohol </w:t>
            </w:r>
            <w:proofErr w:type="spellStart"/>
            <w:r w:rsidRPr="00DA4548">
              <w:rPr>
                <w:rFonts w:ascii="Times New Roman" w:hAnsi="Times New Roman" w:cs="Times New Roman"/>
                <w:color w:val="000000" w:themeColor="text1"/>
                <w:szCs w:val="21"/>
                <w:shd w:val="clear" w:color="auto" w:fill="FFFFFF"/>
              </w:rPr>
              <w:t>dehydrogenase</w:t>
            </w:r>
            <w:proofErr w:type="spellEnd"/>
            <w:r w:rsidRPr="00DA4548">
              <w:rPr>
                <w:rFonts w:ascii="Times New Roman" w:hAnsi="Times New Roman" w:cs="Times New Roman"/>
                <w:color w:val="000000" w:themeColor="text1"/>
                <w:szCs w:val="21"/>
                <w:shd w:val="clear" w:color="auto" w:fill="FFFFFF"/>
              </w:rPr>
              <w:t xml:space="preserve">; similar to </w:t>
            </w:r>
            <w:proofErr w:type="spellStart"/>
            <w:r w:rsidRPr="00DA4548">
              <w:rPr>
                <w:rFonts w:ascii="Times New Roman" w:hAnsi="Times New Roman" w:cs="Times New Roman"/>
                <w:color w:val="000000" w:themeColor="text1"/>
                <w:szCs w:val="21"/>
                <w:shd w:val="clear" w:color="auto" w:fill="FFFFFF"/>
              </w:rPr>
              <w:t>Phanerochaete</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chrysosporium</w:t>
            </w:r>
            <w:proofErr w:type="spellEnd"/>
            <w:r w:rsidRPr="00DA4548">
              <w:rPr>
                <w:rFonts w:ascii="Times New Roman" w:hAnsi="Times New Roman" w:cs="Times New Roman"/>
                <w:color w:val="000000" w:themeColor="text1"/>
                <w:szCs w:val="21"/>
                <w:shd w:val="clear" w:color="auto" w:fill="FFFFFF"/>
              </w:rPr>
              <w:t xml:space="preserve"> aryl alcohol </w:t>
            </w:r>
            <w:proofErr w:type="spellStart"/>
            <w:r w:rsidRPr="00DA4548">
              <w:rPr>
                <w:rFonts w:ascii="Times New Roman" w:hAnsi="Times New Roman" w:cs="Times New Roman"/>
                <w:color w:val="000000" w:themeColor="text1"/>
                <w:szCs w:val="21"/>
                <w:shd w:val="clear" w:color="auto" w:fill="FFFFFF"/>
              </w:rPr>
              <w:t>dehydrogenase</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color w:val="000000" w:themeColor="text1"/>
                <w:szCs w:val="21"/>
              </w:rPr>
              <w:t>AAD6</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YFL056C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818.886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130.173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Putative aryl-alcohol dehydrogenase; involved in oxidative stress response</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Starch and sucrose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SUC2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YIL162W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71.5541</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239.842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eastAsia="等线" w:hAnsi="Times New Roman" w:cs="Times New Roman"/>
                <w:color w:val="000000" w:themeColor="text1"/>
                <w:szCs w:val="21"/>
              </w:rPr>
              <w:t>Invertase</w:t>
            </w:r>
            <w:proofErr w:type="spellEnd"/>
            <w:r w:rsidRPr="00DA4548">
              <w:rPr>
                <w:rFonts w:ascii="Times New Roman" w:eastAsia="等线" w:hAnsi="Times New Roman" w:cs="Times New Roman"/>
                <w:color w:val="000000" w:themeColor="text1"/>
                <w:szCs w:val="21"/>
              </w:rPr>
              <w:t>; Beta-</w:t>
            </w:r>
            <w:proofErr w:type="spellStart"/>
            <w:r w:rsidRPr="00DA4548">
              <w:rPr>
                <w:rFonts w:ascii="Times New Roman" w:eastAsia="等线" w:hAnsi="Times New Roman" w:cs="Times New Roman"/>
                <w:color w:val="000000" w:themeColor="text1"/>
                <w:szCs w:val="21"/>
              </w:rPr>
              <w:t>fructofuranosidase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invertase</w:t>
            </w:r>
            <w:proofErr w:type="spellEnd"/>
            <w:r w:rsidRPr="00DA4548">
              <w:rPr>
                <w:rFonts w:ascii="Times New Roman" w:eastAsia="等线" w:hAnsi="Times New Roman" w:cs="Times New Roman"/>
                <w:color w:val="000000" w:themeColor="text1"/>
                <w:szCs w:val="21"/>
              </w:rPr>
              <w:t>) that hydrolyzes sucrose into glucose and fructose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MAL12</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YGR292W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15.0818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45.4112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Maltase (alpha-D-glucosidase); inducible protein involved in maltose catabolism</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Trehalose</w:t>
            </w:r>
            <w:proofErr w:type="spellEnd"/>
            <w:r w:rsidRPr="00DA4548">
              <w:rPr>
                <w:rFonts w:ascii="Times New Roman" w:hAnsi="Times New Roman" w:cs="Times New Roman"/>
                <w:color w:val="000000" w:themeColor="text1"/>
                <w:szCs w:val="21"/>
              </w:rPr>
              <w:t xml:space="preserv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TPS2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YDR074W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67.7801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546.362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Phosphatase subunit of the trehalose-6-P synthase/phosphatase complex; involved in synthesis of the storage carbohydrate </w:t>
            </w:r>
            <w:proofErr w:type="spellStart"/>
            <w:r w:rsidRPr="00DA4548">
              <w:rPr>
                <w:rFonts w:ascii="Times New Roman" w:hAnsi="Times New Roman" w:cs="Times New Roman"/>
                <w:color w:val="000000" w:themeColor="text1"/>
                <w:szCs w:val="21"/>
              </w:rPr>
              <w:t>trehalose</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TSL1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YML100W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90.1889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511.786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 xml:space="preserve">Large subunit of </w:t>
            </w:r>
            <w:proofErr w:type="spellStart"/>
            <w:r w:rsidRPr="00DA4548">
              <w:rPr>
                <w:rFonts w:ascii="Times New Roman" w:hAnsi="Times New Roman" w:cs="Times New Roman"/>
                <w:color w:val="000000" w:themeColor="text1"/>
                <w:szCs w:val="21"/>
              </w:rPr>
              <w:t>trehalose</w:t>
            </w:r>
            <w:proofErr w:type="spellEnd"/>
            <w:r w:rsidRPr="00DA4548">
              <w:rPr>
                <w:rFonts w:ascii="Times New Roman" w:hAnsi="Times New Roman" w:cs="Times New Roman"/>
                <w:color w:val="000000" w:themeColor="text1"/>
                <w:szCs w:val="21"/>
              </w:rPr>
              <w:t xml:space="preserve"> 6-phosphate </w:t>
            </w:r>
            <w:proofErr w:type="spellStart"/>
            <w:r w:rsidRPr="00DA4548">
              <w:rPr>
                <w:rFonts w:ascii="Times New Roman" w:hAnsi="Times New Roman" w:cs="Times New Roman"/>
                <w:color w:val="000000" w:themeColor="text1"/>
                <w:szCs w:val="21"/>
              </w:rPr>
              <w:t>synthase/phosphatase</w:t>
            </w:r>
            <w:proofErr w:type="spellEnd"/>
            <w:r w:rsidRPr="00DA4548">
              <w:rPr>
                <w:rFonts w:ascii="Times New Roman" w:hAnsi="Times New Roman" w:cs="Times New Roman"/>
                <w:color w:val="000000" w:themeColor="text1"/>
                <w:szCs w:val="21"/>
              </w:rPr>
              <w:t xml:space="preserve"> complex; contributes to survival to acute lethal heat stress</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Glycerol</w:t>
            </w:r>
            <w:r w:rsidRPr="00DA4548">
              <w:rPr>
                <w:rFonts w:ascii="Times New Roman" w:eastAsia="等线" w:hAnsi="Times New Roman" w:cs="Times New Roman" w:hint="eastAsia"/>
                <w:color w:val="000000" w:themeColor="text1"/>
                <w:szCs w:val="21"/>
              </w:rPr>
              <w:t xml:space="preserve"> </w:t>
            </w:r>
            <w:r w:rsidRPr="00DA4548">
              <w:rPr>
                <w:rFonts w:ascii="Times New Roman" w:hAnsi="Times New Roman" w:cs="Times New Roman"/>
                <w:color w:val="000000" w:themeColor="text1"/>
                <w:szCs w:val="21"/>
              </w:rPr>
              <w:t>transport</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STL1</w:t>
            </w:r>
          </w:p>
        </w:tc>
        <w:tc>
          <w:tcPr>
            <w:tcW w:w="1294" w:type="dxa"/>
          </w:tcPr>
          <w:p w:rsidR="00BB17EA" w:rsidRPr="00DA4548" w:rsidRDefault="00BB17EA" w:rsidP="006804F7">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YDR536W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26.9949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144.414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6804F7">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Glycerol proton </w:t>
            </w:r>
            <w:proofErr w:type="spellStart"/>
            <w:r w:rsidRPr="00DA4548">
              <w:rPr>
                <w:rFonts w:ascii="Times New Roman" w:eastAsia="等线" w:hAnsi="Times New Roman" w:cs="Times New Roman"/>
                <w:color w:val="000000" w:themeColor="text1"/>
                <w:szCs w:val="21"/>
              </w:rPr>
              <w:t>symporter</w:t>
            </w:r>
            <w:proofErr w:type="spellEnd"/>
            <w:r w:rsidRPr="00DA4548">
              <w:rPr>
                <w:rFonts w:ascii="Times New Roman" w:eastAsia="等线" w:hAnsi="Times New Roman" w:cs="Times New Roman"/>
                <w:color w:val="000000" w:themeColor="text1"/>
                <w:szCs w:val="21"/>
              </w:rPr>
              <w:t xml:space="preserve"> of the plasma membrane; subject to glucose-induced inactivation, strongly but transiently induced when cells are subjected to osmotic shock</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lastRenderedPageBreak/>
              <w:t>Pyruvate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transmembrane</w:t>
            </w:r>
            <w:proofErr w:type="spellEnd"/>
            <w:r w:rsidRPr="00DA4548">
              <w:rPr>
                <w:rFonts w:ascii="Times New Roman" w:hAnsi="Times New Roman" w:cs="Times New Roman"/>
                <w:color w:val="000000" w:themeColor="text1"/>
                <w:szCs w:val="21"/>
              </w:rPr>
              <w:t xml:space="preserve"> transport</w:t>
            </w:r>
          </w:p>
        </w:tc>
        <w:tc>
          <w:tcPr>
            <w:tcW w:w="1418" w:type="dxa"/>
          </w:tcPr>
          <w:p w:rsidR="00BB17EA" w:rsidRPr="00DA4548" w:rsidRDefault="00BB17EA" w:rsidP="00AB37F8">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JEN1</w:t>
            </w:r>
          </w:p>
        </w:tc>
        <w:tc>
          <w:tcPr>
            <w:tcW w:w="1294" w:type="dxa"/>
          </w:tcPr>
          <w:p w:rsidR="00BB17EA" w:rsidRPr="00DA4548" w:rsidRDefault="00BB17EA" w:rsidP="00AB37F8">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YKL217W</w:t>
            </w:r>
          </w:p>
        </w:tc>
        <w:tc>
          <w:tcPr>
            <w:tcW w:w="1276" w:type="dxa"/>
          </w:tcPr>
          <w:p w:rsidR="00BB17EA" w:rsidRPr="00DA4548" w:rsidRDefault="00BB17EA" w:rsidP="00AB37F8">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126.395</w:t>
            </w:r>
          </w:p>
        </w:tc>
        <w:tc>
          <w:tcPr>
            <w:tcW w:w="1276" w:type="dxa"/>
          </w:tcPr>
          <w:p w:rsidR="00BB17EA" w:rsidRPr="00DA4548" w:rsidRDefault="00BB17EA" w:rsidP="00AB37F8">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803.902</w:t>
            </w:r>
          </w:p>
        </w:tc>
        <w:tc>
          <w:tcPr>
            <w:tcW w:w="1275"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AB37F8">
            <w:pPr>
              <w:widowControl/>
              <w:jc w:val="left"/>
              <w:rPr>
                <w:rFonts w:ascii="Times New Roman" w:eastAsia="等线" w:hAnsi="Times New Roman" w:cs="Times New Roman"/>
                <w:color w:val="000000" w:themeColor="text1"/>
                <w:szCs w:val="21"/>
              </w:rPr>
            </w:pPr>
            <w:proofErr w:type="spellStart"/>
            <w:r w:rsidRPr="00DA4548">
              <w:rPr>
                <w:rFonts w:ascii="Times New Roman" w:eastAsia="等线" w:hAnsi="Times New Roman" w:cs="Times New Roman"/>
                <w:color w:val="000000" w:themeColor="text1"/>
                <w:szCs w:val="21"/>
              </w:rPr>
              <w:t>Monocarboxylate</w:t>
            </w:r>
            <w:proofErr w:type="spellEnd"/>
            <w:r w:rsidRPr="00DA4548">
              <w:rPr>
                <w:rFonts w:ascii="Times New Roman" w:eastAsia="等线" w:hAnsi="Times New Roman" w:cs="Times New Roman"/>
                <w:color w:val="000000" w:themeColor="text1"/>
                <w:szCs w:val="21"/>
              </w:rPr>
              <w:t xml:space="preserve">/proton </w:t>
            </w:r>
            <w:proofErr w:type="spellStart"/>
            <w:r w:rsidRPr="00DA4548">
              <w:rPr>
                <w:rFonts w:ascii="Times New Roman" w:eastAsia="等线" w:hAnsi="Times New Roman" w:cs="Times New Roman"/>
                <w:color w:val="000000" w:themeColor="text1"/>
                <w:szCs w:val="21"/>
              </w:rPr>
              <w:t>symporter</w:t>
            </w:r>
            <w:proofErr w:type="spellEnd"/>
            <w:r w:rsidRPr="00DA4548">
              <w:rPr>
                <w:rFonts w:ascii="Times New Roman" w:eastAsia="等线" w:hAnsi="Times New Roman" w:cs="Times New Roman"/>
                <w:color w:val="000000" w:themeColor="text1"/>
                <w:szCs w:val="21"/>
              </w:rPr>
              <w:t xml:space="preserve"> of the plasma membrane; transport activity is dependent on the pH gradient across the membrane; mediates high-affinity uptake of carbon sources lactate, </w:t>
            </w:r>
            <w:proofErr w:type="spellStart"/>
            <w:r w:rsidRPr="00DA4548">
              <w:rPr>
                <w:rFonts w:ascii="Times New Roman" w:eastAsia="等线" w:hAnsi="Times New Roman" w:cs="Times New Roman"/>
                <w:color w:val="000000" w:themeColor="text1"/>
                <w:szCs w:val="21"/>
              </w:rPr>
              <w:t>pyuvate</w:t>
            </w:r>
            <w:proofErr w:type="spellEnd"/>
            <w:r w:rsidRPr="00DA4548">
              <w:rPr>
                <w:rFonts w:ascii="Times New Roman" w:eastAsia="等线" w:hAnsi="Times New Roman" w:cs="Times New Roman"/>
                <w:color w:val="000000" w:themeColor="text1"/>
                <w:szCs w:val="21"/>
              </w:rPr>
              <w:t xml:space="preserve">, and acetate, and also of the micronutrient </w:t>
            </w:r>
            <w:proofErr w:type="spellStart"/>
            <w:r w:rsidRPr="00DA4548">
              <w:rPr>
                <w:rFonts w:ascii="Times New Roman" w:eastAsia="等线" w:hAnsi="Times New Roman" w:cs="Times New Roman"/>
                <w:color w:val="000000" w:themeColor="text1"/>
                <w:szCs w:val="21"/>
              </w:rPr>
              <w:t>selenite</w:t>
            </w:r>
            <w:proofErr w:type="spellEnd"/>
            <w:r w:rsidRPr="00DA4548">
              <w:rPr>
                <w:rFonts w:ascii="Times New Roman" w:eastAsia="等线" w:hAnsi="Times New Roman" w:cs="Times New Roman" w:hint="eastAsia"/>
                <w:color w:val="000000" w:themeColor="text1"/>
                <w:szCs w:val="21"/>
              </w:rPr>
              <w: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AB37F8">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MPC3</w:t>
            </w:r>
          </w:p>
        </w:tc>
        <w:tc>
          <w:tcPr>
            <w:tcW w:w="1294"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YGR243W</w:t>
            </w:r>
          </w:p>
        </w:tc>
        <w:tc>
          <w:tcPr>
            <w:tcW w:w="1276"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43.7082</w:t>
            </w:r>
          </w:p>
        </w:tc>
        <w:tc>
          <w:tcPr>
            <w:tcW w:w="1276"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1452.93</w:t>
            </w:r>
          </w:p>
        </w:tc>
        <w:tc>
          <w:tcPr>
            <w:tcW w:w="1275"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AB37F8">
            <w:pPr>
              <w:widowControl/>
              <w:jc w:val="left"/>
              <w:rPr>
                <w:rFonts w:ascii="Times New Roman" w:hAnsi="Times New Roman" w:cs="Times New Roman"/>
                <w:color w:val="000000" w:themeColor="text1"/>
                <w:szCs w:val="21"/>
              </w:rPr>
            </w:pPr>
            <w:bookmarkStart w:id="1" w:name="_Hlk26877861"/>
            <w:r w:rsidRPr="00DA4548">
              <w:rPr>
                <w:rFonts w:ascii="Times New Roman" w:eastAsia="等线" w:hAnsi="Times New Roman" w:cs="Times New Roman"/>
                <w:color w:val="000000" w:themeColor="text1"/>
                <w:szCs w:val="21"/>
              </w:rPr>
              <w:t xml:space="preserve">Highly conserved subunit of mitochondrial </w:t>
            </w:r>
            <w:proofErr w:type="spellStart"/>
            <w:r w:rsidRPr="00DA4548">
              <w:rPr>
                <w:rFonts w:ascii="Times New Roman" w:eastAsia="等线" w:hAnsi="Times New Roman" w:cs="Times New Roman"/>
                <w:color w:val="000000" w:themeColor="text1"/>
                <w:szCs w:val="21"/>
              </w:rPr>
              <w:t>pyruvate</w:t>
            </w:r>
            <w:proofErr w:type="spellEnd"/>
            <w:r w:rsidRPr="00DA4548">
              <w:rPr>
                <w:rFonts w:ascii="Times New Roman" w:eastAsia="等线" w:hAnsi="Times New Roman" w:cs="Times New Roman"/>
                <w:color w:val="000000" w:themeColor="text1"/>
                <w:szCs w:val="21"/>
              </w:rPr>
              <w:t xml:space="preserve"> carrier; mediates </w:t>
            </w:r>
            <w:proofErr w:type="spellStart"/>
            <w:r w:rsidRPr="00DA4548">
              <w:rPr>
                <w:rFonts w:ascii="Times New Roman" w:eastAsia="等线" w:hAnsi="Times New Roman" w:cs="Times New Roman"/>
                <w:color w:val="000000" w:themeColor="text1"/>
                <w:szCs w:val="21"/>
              </w:rPr>
              <w:t>pyruvate</w:t>
            </w:r>
            <w:proofErr w:type="spellEnd"/>
            <w:r w:rsidRPr="00DA4548">
              <w:rPr>
                <w:rFonts w:ascii="Times New Roman" w:eastAsia="等线" w:hAnsi="Times New Roman" w:cs="Times New Roman"/>
                <w:color w:val="000000" w:themeColor="text1"/>
                <w:szCs w:val="21"/>
              </w:rPr>
              <w:t xml:space="preserve"> uptake</w:t>
            </w:r>
            <w:bookmarkEnd w:id="1"/>
          </w:p>
        </w:tc>
      </w:tr>
      <w:tr w:rsidR="00BB17EA" w:rsidRPr="00DA4548" w:rsidTr="00D51837">
        <w:tc>
          <w:tcPr>
            <w:tcW w:w="3208" w:type="dxa"/>
            <w:vMerge w:val="restart"/>
          </w:tcPr>
          <w:p w:rsidR="00BB17EA" w:rsidRPr="00DA4548" w:rsidRDefault="00BB17EA" w:rsidP="004B58A4">
            <w:pPr>
              <w:jc w:val="left"/>
              <w:rPr>
                <w:rFonts w:ascii="Times New Roman" w:eastAsia="等线" w:hAnsi="Times New Roman" w:cs="Times New Roman"/>
                <w:color w:val="000000" w:themeColor="text1"/>
                <w:szCs w:val="21"/>
              </w:rPr>
            </w:pPr>
            <w:proofErr w:type="spellStart"/>
            <w:r w:rsidRPr="00DA4548">
              <w:rPr>
                <w:rFonts w:ascii="Times New Roman" w:eastAsia="等线" w:hAnsi="Times New Roman" w:cs="Times New Roman"/>
                <w:color w:val="000000" w:themeColor="text1"/>
                <w:szCs w:val="21"/>
              </w:rPr>
              <w:t>Pyruvate</w:t>
            </w:r>
            <w:proofErr w:type="spellEnd"/>
            <w:r w:rsidRPr="00DA4548">
              <w:rPr>
                <w:rFonts w:ascii="Times New Roman" w:eastAsia="等线" w:hAnsi="Times New Roman" w:cs="Times New Roman"/>
                <w:color w:val="000000" w:themeColor="text1"/>
                <w:szCs w:val="21"/>
              </w:rPr>
              <w:t xml:space="preserv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GLO1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YML004C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226.252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1331.06</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 xml:space="preserve">Glyoxalase I; catalyzes the catabolic conversion of </w:t>
            </w:r>
            <w:proofErr w:type="spellStart"/>
            <w:r w:rsidRPr="00DA4548">
              <w:rPr>
                <w:rFonts w:ascii="Times New Roman" w:hAnsi="Times New Roman" w:cs="Times New Roman"/>
                <w:color w:val="000000" w:themeColor="text1"/>
                <w:szCs w:val="21"/>
                <w:shd w:val="clear" w:color="auto" w:fill="FFFFFF"/>
              </w:rPr>
              <w:t>methylglyoxal</w:t>
            </w:r>
            <w:proofErr w:type="spellEnd"/>
            <w:r w:rsidRPr="00DA4548">
              <w:rPr>
                <w:rFonts w:ascii="Times New Roman" w:hAnsi="Times New Roman" w:cs="Times New Roman"/>
                <w:color w:val="000000" w:themeColor="text1"/>
                <w:szCs w:val="21"/>
                <w:shd w:val="clear" w:color="auto" w:fill="FFFFFF"/>
              </w:rPr>
              <w:t xml:space="preserve"> to S-</w:t>
            </w:r>
            <w:proofErr w:type="spellStart"/>
            <w:r w:rsidRPr="00DA4548">
              <w:rPr>
                <w:rFonts w:ascii="Times New Roman" w:hAnsi="Times New Roman" w:cs="Times New Roman"/>
                <w:color w:val="000000" w:themeColor="text1"/>
                <w:szCs w:val="21"/>
                <w:shd w:val="clear" w:color="auto" w:fill="FFFFFF"/>
              </w:rPr>
              <w:t>lactoyl</w:t>
            </w:r>
            <w:proofErr w:type="spellEnd"/>
            <w:r w:rsidRPr="00DA4548">
              <w:rPr>
                <w:rFonts w:ascii="Times New Roman" w:hAnsi="Times New Roman" w:cs="Times New Roman"/>
                <w:color w:val="000000" w:themeColor="text1"/>
                <w:szCs w:val="21"/>
                <w:shd w:val="clear" w:color="auto" w:fill="FFFFFF"/>
              </w:rPr>
              <w:t>-glutathione in a condensation reaction that consumes glutathione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CYB2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YML054C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98.0429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679.569</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L-lactate dehydrogenase (cytochrome b2) that reduces lactate to pyruvate in lactate metabolism</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Phosphate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PHO84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YML123C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1512.83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62.5193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w:t>
            </w:r>
            <w:r w:rsidRPr="00DA4548">
              <w:rPr>
                <w:rFonts w:ascii="Times New Roman" w:hAnsi="Times New Roman" w:cs="Times New Roman" w:hint="eastAsia"/>
                <w:color w:val="000000" w:themeColor="text1"/>
                <w:szCs w:val="21"/>
              </w:rPr>
              <w:t>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Inorganic phosphate transmembrane transporter involved in phosphate ion transport and polyphosphate metabolism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PHO89</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YBR296C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26.4023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4.99026</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eastAsia="等线" w:hAnsi="Times New Roman" w:cs="Times New Roman"/>
                <w:color w:val="000000" w:themeColor="text1"/>
                <w:szCs w:val="21"/>
              </w:rPr>
              <w:t>Plasma membrane Na+/Pi cotransporter; inorganic phosphate symporter involved in phosphate ion transmembrane transport</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Cellular response to heat</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HSP26</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YBR072W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5175.99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38070.8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Small heat shock protein (</w:t>
            </w:r>
            <w:proofErr w:type="spellStart"/>
            <w:r w:rsidRPr="00DA4548">
              <w:rPr>
                <w:rFonts w:ascii="Times New Roman" w:hAnsi="Times New Roman" w:cs="Times New Roman"/>
                <w:color w:val="000000" w:themeColor="text1"/>
                <w:szCs w:val="21"/>
              </w:rPr>
              <w:t>sHSP</w:t>
            </w:r>
            <w:proofErr w:type="spellEnd"/>
            <w:r w:rsidRPr="00DA4548">
              <w:rPr>
                <w:rFonts w:ascii="Times New Roman" w:hAnsi="Times New Roman" w:cs="Times New Roman"/>
                <w:color w:val="000000" w:themeColor="text1"/>
                <w:szCs w:val="21"/>
              </w:rPr>
              <w:t>) with chaperone activity; suppress unfolded proteins aggregation</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HSP30</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YCR021C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1169.19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13529.1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Protein involved in the response to various stresses such as heat, osmotic stress, and DNA damage; also involved in negative regulation of ATPase activity</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HSP10</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YOR020C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1298.16</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5735.9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Mitochondrial matrix co-chaperonin; involved in protein folding and sorting in the mitochondria</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Oxidative phosphorylation</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QCR9</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YGR183C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2538.29</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12402.1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Subunit 9 of ubiquinol cytochrome-c reductase (Complex III)</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QCR8</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YJL166W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1404.51</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8646.09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Subunit 8 of ubiquinol cytochrome-c reductase (Complex III)</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COX7</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YMR256C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2187.16</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8572.23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Subunit VII of cytochrome c oxidase (Complex IV)</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QCR10</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YHR001W-A</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1560.31</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5737.83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Subunit of the </w:t>
            </w:r>
            <w:proofErr w:type="spellStart"/>
            <w:r w:rsidRPr="00DA4548">
              <w:rPr>
                <w:rFonts w:ascii="Times New Roman" w:eastAsia="等线" w:hAnsi="Times New Roman" w:cs="Times New Roman"/>
                <w:color w:val="000000" w:themeColor="text1"/>
                <w:szCs w:val="21"/>
              </w:rPr>
              <w:t>ubiqunol-cytochrome</w:t>
            </w:r>
            <w:proofErr w:type="spellEnd"/>
            <w:r w:rsidRPr="00DA4548">
              <w:rPr>
                <w:rFonts w:ascii="Times New Roman" w:eastAsia="等线" w:hAnsi="Times New Roman" w:cs="Times New Roman"/>
                <w:color w:val="000000" w:themeColor="text1"/>
                <w:szCs w:val="21"/>
              </w:rPr>
              <w:t xml:space="preserve"> c </w:t>
            </w:r>
            <w:proofErr w:type="spellStart"/>
            <w:r w:rsidRPr="00DA4548">
              <w:rPr>
                <w:rFonts w:ascii="Times New Roman" w:eastAsia="等线" w:hAnsi="Times New Roman" w:cs="Times New Roman"/>
                <w:color w:val="000000" w:themeColor="text1"/>
                <w:szCs w:val="21"/>
              </w:rPr>
              <w:t>oxidoreductase</w:t>
            </w:r>
            <w:proofErr w:type="spellEnd"/>
            <w:r w:rsidRPr="00DA4548">
              <w:rPr>
                <w:rFonts w:ascii="Times New Roman" w:eastAsia="等线" w:hAnsi="Times New Roman" w:cs="Times New Roman"/>
                <w:color w:val="000000" w:themeColor="text1"/>
                <w:szCs w:val="21"/>
              </w:rPr>
              <w:t xml:space="preserve"> complex</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COX12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YLR038C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1336.46</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4687.88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Subunit </w:t>
            </w:r>
            <w:proofErr w:type="spellStart"/>
            <w:r w:rsidRPr="00DA4548">
              <w:rPr>
                <w:rFonts w:ascii="Times New Roman" w:eastAsia="等线" w:hAnsi="Times New Roman" w:cs="Times New Roman"/>
                <w:color w:val="000000" w:themeColor="text1"/>
                <w:szCs w:val="21"/>
              </w:rPr>
              <w:t>VIb</w:t>
            </w:r>
            <w:proofErr w:type="spellEnd"/>
            <w:r w:rsidRPr="00DA4548">
              <w:rPr>
                <w:rFonts w:ascii="Times New Roman" w:eastAsia="等线" w:hAnsi="Times New Roman" w:cs="Times New Roman"/>
                <w:color w:val="000000" w:themeColor="text1"/>
                <w:szCs w:val="21"/>
              </w:rPr>
              <w:t xml:space="preserve"> of </w:t>
            </w:r>
            <w:proofErr w:type="spellStart"/>
            <w:r w:rsidRPr="00DA4548">
              <w:rPr>
                <w:rFonts w:ascii="Times New Roman" w:eastAsia="等线" w:hAnsi="Times New Roman" w:cs="Times New Roman"/>
                <w:color w:val="000000" w:themeColor="text1"/>
                <w:szCs w:val="21"/>
              </w:rPr>
              <w:t>cytochrome</w:t>
            </w:r>
            <w:proofErr w:type="spellEnd"/>
            <w:r w:rsidRPr="00DA4548">
              <w:rPr>
                <w:rFonts w:ascii="Times New Roman" w:eastAsia="等线" w:hAnsi="Times New Roman" w:cs="Times New Roman"/>
                <w:color w:val="000000" w:themeColor="text1"/>
                <w:szCs w:val="21"/>
              </w:rPr>
              <w:t xml:space="preserve"> c oxidase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COX6</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YHR051W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530.583</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1788.02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Subunit VI of cytochrome c oxidase (Complex IV)</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RIP1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YEL024W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218.145</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1253.75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Ubiquinol-cytochrome-c reductase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ATP20</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YPR020W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320.451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1014.77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Subunit of the F0 coupling factor of mitochondrial F1F0 ATP synthase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OLI1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Q0130</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13631.6</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794.525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F0-ATP synthase subunit c (ATPase-associated proteolipid)</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ATP6</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Q0085</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824.689</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32.0398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Subunit a of the F0 sector of mitochondrial F1F0 ATP synthase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PMA2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YPL036W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92.3562</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16.9704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Plasma membrane H+-</w:t>
            </w:r>
            <w:proofErr w:type="spellStart"/>
            <w:r w:rsidRPr="00DA4548">
              <w:rPr>
                <w:rFonts w:ascii="Times New Roman" w:eastAsia="等线" w:hAnsi="Times New Roman" w:cs="Times New Roman"/>
                <w:color w:val="000000" w:themeColor="text1"/>
                <w:szCs w:val="21"/>
              </w:rPr>
              <w:t>ATPase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isoform</w:t>
            </w:r>
            <w:proofErr w:type="spellEnd"/>
            <w:r w:rsidRPr="00DA4548">
              <w:rPr>
                <w:rFonts w:ascii="Times New Roman" w:eastAsia="等线" w:hAnsi="Times New Roman" w:cs="Times New Roman"/>
                <w:color w:val="000000" w:themeColor="text1"/>
                <w:szCs w:val="21"/>
              </w:rPr>
              <w:t xml:space="preserve"> of Pma1p, involved in pumping protons out of the cell; regulator of </w:t>
            </w:r>
            <w:proofErr w:type="spellStart"/>
            <w:r w:rsidRPr="00DA4548">
              <w:rPr>
                <w:rFonts w:ascii="Times New Roman" w:eastAsia="等线" w:hAnsi="Times New Roman" w:cs="Times New Roman"/>
                <w:color w:val="000000" w:themeColor="text1"/>
                <w:szCs w:val="21"/>
              </w:rPr>
              <w:t>cytoplasmic</w:t>
            </w:r>
            <w:proofErr w:type="spellEnd"/>
            <w:r w:rsidRPr="00DA4548">
              <w:rPr>
                <w:rFonts w:ascii="Times New Roman" w:eastAsia="等线" w:hAnsi="Times New Roman" w:cs="Times New Roman"/>
                <w:color w:val="000000" w:themeColor="text1"/>
                <w:szCs w:val="21"/>
              </w:rPr>
              <w:t xml:space="preserve"> pH and plasma membrane potential</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COX2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Q0250</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20.2464</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1.8694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Subunit II of cytochrome c oxidase (Complex IV)</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Response to oxidative stress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eastAsia="宋体" w:hAnsi="Times New Roman" w:cs="Times New Roman"/>
                <w:i/>
                <w:iCs/>
                <w:color w:val="000000" w:themeColor="text1"/>
                <w:kern w:val="0"/>
                <w:szCs w:val="21"/>
              </w:rPr>
              <w:t>STF2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YGR008C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1236.28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5317.34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involved in resistance to desiccation stress; Stf2p exhibits antioxidant properties, and its overexpression prevents ROS accumulation and apoptosis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AIM17</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YHL021C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46.0545</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682.439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Putative protein of unknown function; null mutant displays decreased resistance to both hyperosmotic and oxidative stress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TSA2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YDR453C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78.9233</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277.198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Stress inducible cytoplasmic thioredoxin peroxidase; removal of reactive oxygen, nitrogen and sulfur species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eastAsia="宋体" w:hAnsi="Times New Roman" w:cs="Times New Roman"/>
                <w:i/>
                <w:iCs/>
                <w:color w:val="000000" w:themeColor="text1"/>
                <w:kern w:val="0"/>
                <w:szCs w:val="21"/>
              </w:rPr>
              <w:t>MXR1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YER042W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151.939</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539.046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Peptide-methionine (S)-S-oxide reductase involved in the cellular response to oxidative stress; involved in the regulation of lifespan</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AAD4</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YDL243C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419.844</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38.8999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An aryl-alcohol dehydrogenase involved in metabolism of cellular aldehyde; involved in oxidative stress response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SRX1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YKL086W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733.197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210.886</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proofErr w:type="spellStart"/>
            <w:r w:rsidRPr="00DA4548">
              <w:rPr>
                <w:rFonts w:ascii="Times New Roman" w:hAnsi="Times New Roman" w:cs="Times New Roman"/>
                <w:color w:val="000000" w:themeColor="text1"/>
                <w:szCs w:val="21"/>
                <w:shd w:val="clear" w:color="auto" w:fill="FFFFFF"/>
              </w:rPr>
              <w:t>Sulfiredoxin</w:t>
            </w:r>
            <w:proofErr w:type="spellEnd"/>
            <w:r w:rsidRPr="00DA4548">
              <w:rPr>
                <w:rFonts w:ascii="Times New Roman" w:hAnsi="Times New Roman" w:cs="Times New Roman"/>
                <w:color w:val="000000" w:themeColor="text1"/>
                <w:szCs w:val="21"/>
                <w:shd w:val="clear" w:color="auto" w:fill="FFFFFF"/>
              </w:rPr>
              <w:t xml:space="preserve">; contributes to oxidative stress resistance by reducing </w:t>
            </w:r>
            <w:proofErr w:type="spellStart"/>
            <w:r w:rsidRPr="00DA4548">
              <w:rPr>
                <w:rFonts w:ascii="Times New Roman" w:hAnsi="Times New Roman" w:cs="Times New Roman"/>
                <w:color w:val="000000" w:themeColor="text1"/>
                <w:szCs w:val="21"/>
                <w:shd w:val="clear" w:color="auto" w:fill="FFFFFF"/>
              </w:rPr>
              <w:t>cysteine-sulfinic</w:t>
            </w:r>
            <w:proofErr w:type="spellEnd"/>
            <w:r w:rsidRPr="00DA4548">
              <w:rPr>
                <w:rFonts w:ascii="Times New Roman" w:hAnsi="Times New Roman" w:cs="Times New Roman"/>
                <w:color w:val="000000" w:themeColor="text1"/>
                <w:szCs w:val="21"/>
                <w:shd w:val="clear" w:color="auto" w:fill="FFFFFF"/>
              </w:rPr>
              <w:t xml:space="preserve"> acid groups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RCK1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YGL158W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20.9454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6.19874</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Protein kinase involved in oxidative stress response</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Transcription factor</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MET28</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YIR017C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392.174</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2220.7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bZIP</w:t>
            </w:r>
            <w:proofErr w:type="spellEnd"/>
            <w:r w:rsidRPr="00DA4548">
              <w:rPr>
                <w:rFonts w:ascii="Times New Roman" w:hAnsi="Times New Roman" w:cs="Times New Roman"/>
                <w:color w:val="000000" w:themeColor="text1"/>
                <w:szCs w:val="21"/>
              </w:rPr>
              <w:t xml:space="preserve"> transcriptional activator in the Cbf1p-Met4p-Met28p complex; participates in the regulation of sulfur metabolism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shd w:val="clear" w:color="auto" w:fill="FFFFFF"/>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HAP4</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YKL109W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176.318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1237.03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Transcription factor; binds RNA polymerase II transcription factors to activate gene expression in response to carbon catabolites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shd w:val="clear" w:color="auto" w:fill="FFFFFF"/>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MET32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YDR253C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187.08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719.501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Zinc-finger DNA-binding transcription factor; involved in transcriptional regulation of the methionine biosynthetic genes; targets strong transcriptional activator Met4p to promoters of sulfur metabolic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CAT8</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YMR280C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29.0466</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139.603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Zinc cluster transcriptional activator; involved in the regulation of gluconeogenesis and the glyoxylate cycle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YGR067C</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YGR067C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11.3087</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189.006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Putative protein of unknown function; contains a zinc finger motif similar to that of Adr1p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MAL33</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YBR297W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32.0448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166.101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MAL-activator protein</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MGA1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YGR249W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11.6049</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77.9196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similar to heat shock transcription factor</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ZNF1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YFL052W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11.8459</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58.6923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Zinc cluster transcription factor that regulates respiratory growth; binds to promoters of genes involved in respiration, gluconeogenesis, and the glyoxylate shunt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SRD1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YCR018C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248.45</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37.6195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involved in rRNA processing</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ZAP1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YJL056C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231.984</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35.2519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DNA-binding RNA polymerase II transcription factor involved in response to zinc ion starvation</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Iron ion homeostasis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FET4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YMR319C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1058.41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147.376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Low-affinity Fe(II) transporter of the plasma membrane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highlight w:val="cyan"/>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MRS3</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YJL133W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937.293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87.4037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Mitochondrial iron ion transmembrane transporter</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highlight w:val="cyan"/>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FRE1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YLR214W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148.259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43.1695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Ferric reductase and cupric reductase; reduces siderophore-bound iron and oxidized copper prior to uptake by transporters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highlight w:val="cyan"/>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FRE7</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YOL152W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116.246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36.2109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Putative ferric reductase with similarity to Fre2p; expression induced by low copper levels</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Zinc ion transport</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ZRT1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YGL255W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3354.08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115.995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High-affinity zinc transporter of the plasma membrane; responsible for the majority of zinc uptake; transcription is induced under low-zinc conditions by the Zap1p transcription factor</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highlight w:val="cyan"/>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ZRT2</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YLR130C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1275.19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95.557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Low-affinity zinc transporter of the plasma membrane; transcription is induced under low-zinc conditions by the Zap1p transcription factor</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highlight w:val="cyan"/>
              </w:rPr>
            </w:pPr>
          </w:p>
        </w:tc>
        <w:tc>
          <w:tcPr>
            <w:tcW w:w="1418" w:type="dxa"/>
          </w:tcPr>
          <w:p w:rsidR="00BB17EA" w:rsidRPr="00DA4548" w:rsidRDefault="00BB17EA" w:rsidP="00AB37F8">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ZRG17</w:t>
            </w:r>
          </w:p>
        </w:tc>
        <w:tc>
          <w:tcPr>
            <w:tcW w:w="1294" w:type="dxa"/>
          </w:tcPr>
          <w:p w:rsidR="00BB17EA" w:rsidRPr="00DA4548" w:rsidRDefault="00BB17EA" w:rsidP="00AB37F8">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YNR039C</w:t>
            </w:r>
          </w:p>
        </w:tc>
        <w:tc>
          <w:tcPr>
            <w:tcW w:w="1276" w:type="dxa"/>
          </w:tcPr>
          <w:p w:rsidR="00BB17EA" w:rsidRPr="00DA4548" w:rsidRDefault="00BB17EA" w:rsidP="00AB37F8">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167.282</w:t>
            </w:r>
          </w:p>
        </w:tc>
        <w:tc>
          <w:tcPr>
            <w:tcW w:w="1276" w:type="dxa"/>
          </w:tcPr>
          <w:p w:rsidR="00BB17EA" w:rsidRPr="00DA4548" w:rsidRDefault="00BB17EA" w:rsidP="00AB37F8">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48.4354</w:t>
            </w:r>
          </w:p>
        </w:tc>
        <w:tc>
          <w:tcPr>
            <w:tcW w:w="1275"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AB37F8">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Endoplasmic reticulum zinc transporter; zinc-regulated directly through Zap1p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highlight w:val="cyan"/>
              </w:rPr>
            </w:pPr>
          </w:p>
        </w:tc>
        <w:tc>
          <w:tcPr>
            <w:tcW w:w="1418" w:type="dxa"/>
          </w:tcPr>
          <w:p w:rsidR="00BB17EA" w:rsidRPr="00DA4548" w:rsidRDefault="00BB17EA" w:rsidP="00AB37F8">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IZH2</w:t>
            </w:r>
          </w:p>
        </w:tc>
        <w:tc>
          <w:tcPr>
            <w:tcW w:w="1294" w:type="dxa"/>
          </w:tcPr>
          <w:p w:rsidR="00BB17EA" w:rsidRPr="00DA4548" w:rsidRDefault="00BB17EA" w:rsidP="00AB37F8">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YOL002C</w:t>
            </w:r>
          </w:p>
        </w:tc>
        <w:tc>
          <w:tcPr>
            <w:tcW w:w="1276" w:type="dxa"/>
          </w:tcPr>
          <w:p w:rsidR="00BB17EA" w:rsidRPr="00DA4548" w:rsidRDefault="00BB17EA" w:rsidP="00AB37F8">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417.646</w:t>
            </w:r>
          </w:p>
        </w:tc>
        <w:tc>
          <w:tcPr>
            <w:tcW w:w="1276" w:type="dxa"/>
          </w:tcPr>
          <w:p w:rsidR="00BB17EA" w:rsidRPr="00DA4548" w:rsidRDefault="00BB17EA" w:rsidP="00AB37F8">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107.056</w:t>
            </w:r>
          </w:p>
        </w:tc>
        <w:tc>
          <w:tcPr>
            <w:tcW w:w="1275"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AB37F8">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Plasma membrane receptor for plant antifungal </w:t>
            </w:r>
            <w:proofErr w:type="spellStart"/>
            <w:r w:rsidRPr="00DA4548">
              <w:rPr>
                <w:rFonts w:ascii="Times New Roman" w:hAnsi="Times New Roman" w:cs="Times New Roman"/>
                <w:color w:val="000000" w:themeColor="text1"/>
                <w:szCs w:val="21"/>
              </w:rPr>
              <w:t>osmotin</w:t>
            </w:r>
            <w:proofErr w:type="spellEnd"/>
            <w:r w:rsidRPr="00DA4548">
              <w:rPr>
                <w:rFonts w:ascii="Times New Roman" w:hAnsi="Times New Roman" w:cs="Times New Roman"/>
                <w:color w:val="000000" w:themeColor="text1"/>
                <w:szCs w:val="21"/>
              </w:rPr>
              <w:t xml:space="preserve">; involved in zinc ion homeostasis, apoptosis; negatively regulates </w:t>
            </w:r>
            <w:r w:rsidRPr="00DA4548">
              <w:rPr>
                <w:rFonts w:ascii="Times New Roman" w:hAnsi="Times New Roman" w:cs="Times New Roman"/>
                <w:i/>
                <w:color w:val="000000" w:themeColor="text1"/>
                <w:szCs w:val="21"/>
              </w:rPr>
              <w:t>ZRT1</w:t>
            </w:r>
            <w:r w:rsidRPr="00DA4548">
              <w:rPr>
                <w:rFonts w:ascii="Times New Roman" w:hAnsi="Times New Roman" w:cs="Times New Roman"/>
                <w:color w:val="000000" w:themeColor="text1"/>
                <w:szCs w:val="21"/>
              </w:rPr>
              <w:t xml:space="preserve"> and other functionally divergent genes through CCCTC promoter motif (</w:t>
            </w:r>
            <w:proofErr w:type="spellStart"/>
            <w:r w:rsidRPr="00DA4548">
              <w:rPr>
                <w:rFonts w:ascii="Times New Roman" w:hAnsi="Times New Roman" w:cs="Times New Roman"/>
                <w:color w:val="000000" w:themeColor="text1"/>
                <w:szCs w:val="21"/>
              </w:rPr>
              <w:t>IzRE</w:t>
            </w:r>
            <w:proofErr w:type="spellEnd"/>
            <w:r w:rsidRPr="00DA4548">
              <w:rPr>
                <w:rFonts w:ascii="Times New Roman" w:hAnsi="Times New Roman" w:cs="Times New Roman"/>
                <w:color w:val="000000" w:themeColor="text1"/>
                <w:szCs w:val="21"/>
              </w:rPr>
              <w:t>); modulates FET3 activity in iron-independent manner</w:t>
            </w:r>
            <w:r w:rsidRPr="00DA4548">
              <w:rPr>
                <w:rFonts w:ascii="Times New Roman" w:hAnsi="Times New Roman" w:cs="Times New Roman" w:hint="eastAsia"/>
                <w:color w:val="000000" w:themeColor="text1"/>
                <w:szCs w:val="21"/>
              </w:rPr>
              <w:t>.</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Alpha-glucosidase</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IMA3</w:t>
            </w:r>
          </w:p>
        </w:tc>
        <w:tc>
          <w:tcPr>
            <w:tcW w:w="1294"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YIL172C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16.2888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110.161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Alpha-glucosidase; cleaves alpha-1,3 linkage of </w:t>
            </w:r>
            <w:proofErr w:type="spellStart"/>
            <w:r w:rsidRPr="00DA4548">
              <w:rPr>
                <w:rFonts w:ascii="Times New Roman" w:hAnsi="Times New Roman" w:cs="Times New Roman"/>
                <w:color w:val="000000" w:themeColor="text1"/>
                <w:szCs w:val="21"/>
              </w:rPr>
              <w:t>nigerose</w:t>
            </w:r>
            <w:proofErr w:type="spellEnd"/>
            <w:r w:rsidRPr="00DA4548">
              <w:rPr>
                <w:rFonts w:ascii="Times New Roman" w:hAnsi="Times New Roman" w:cs="Times New Roman"/>
                <w:color w:val="000000" w:themeColor="text1"/>
                <w:szCs w:val="21"/>
              </w:rPr>
              <w:t xml:space="preserve"> and </w:t>
            </w:r>
            <w:proofErr w:type="spellStart"/>
            <w:r w:rsidRPr="00DA4548">
              <w:rPr>
                <w:rFonts w:ascii="Times New Roman" w:hAnsi="Times New Roman" w:cs="Times New Roman"/>
                <w:color w:val="000000" w:themeColor="text1"/>
                <w:szCs w:val="21"/>
              </w:rPr>
              <w:t>turanose</w:t>
            </w:r>
            <w:proofErr w:type="spellEnd"/>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Thiamine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THI12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YNL332W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83.2125</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991.568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involved in synthesis of the thiamine precursor HMP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THI5</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YFL058W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89.46</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765.812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involved in synthesis of the thiamine precursor HMP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THI11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YJR156C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47.4633</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431.325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involved in synthesis of the thiamine precursor HMP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THI13</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YDL244W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38.3524</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269.029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Protein involved in synthesis of the thiamine precursor HMP</w:t>
            </w:r>
          </w:p>
        </w:tc>
      </w:tr>
      <w:tr w:rsidR="00BB17EA" w:rsidRPr="00DA4548" w:rsidTr="00D51837">
        <w:tc>
          <w:tcPr>
            <w:tcW w:w="3208" w:type="dxa"/>
            <w:vMerge w:val="restart"/>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lastRenderedPageBreak/>
              <w:t>Vitamin B</w:t>
            </w:r>
            <w:r w:rsidRPr="00DA4548">
              <w:rPr>
                <w:rFonts w:ascii="Times New Roman" w:hAnsi="Times New Roman" w:cs="Times New Roman"/>
                <w:color w:val="000000" w:themeColor="text1"/>
                <w:szCs w:val="21"/>
                <w:vertAlign w:val="subscript"/>
              </w:rPr>
              <w:t>6</w:t>
            </w:r>
            <w:r w:rsidRPr="00DA4548">
              <w:rPr>
                <w:rFonts w:ascii="Times New Roman" w:hAnsi="Times New Roman" w:cs="Times New Roman"/>
                <w:color w:val="000000" w:themeColor="text1"/>
                <w:szCs w:val="21"/>
              </w:rPr>
              <w:t xml:space="preserve"> metabolism</w:t>
            </w:r>
          </w:p>
        </w:tc>
        <w:tc>
          <w:tcPr>
            <w:tcW w:w="1418" w:type="dxa"/>
          </w:tcPr>
          <w:p w:rsidR="00BB17EA" w:rsidRPr="00DA4548" w:rsidRDefault="00BB17EA" w:rsidP="00CF56DF">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SNO1</w:t>
            </w:r>
          </w:p>
        </w:tc>
        <w:tc>
          <w:tcPr>
            <w:tcW w:w="1294" w:type="dxa"/>
          </w:tcPr>
          <w:p w:rsidR="00BB17EA" w:rsidRPr="00DA4548" w:rsidRDefault="00BB17EA" w:rsidP="00CF56DF">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YMR095C</w:t>
            </w:r>
          </w:p>
        </w:tc>
        <w:tc>
          <w:tcPr>
            <w:tcW w:w="1276" w:type="dxa"/>
          </w:tcPr>
          <w:p w:rsidR="00BB17EA" w:rsidRPr="00DA4548" w:rsidRDefault="00BB17EA" w:rsidP="00CF56DF">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166.557</w:t>
            </w:r>
          </w:p>
        </w:tc>
        <w:tc>
          <w:tcPr>
            <w:tcW w:w="1276" w:type="dxa"/>
          </w:tcPr>
          <w:p w:rsidR="00BB17EA" w:rsidRPr="00DA4548" w:rsidRDefault="00BB17EA" w:rsidP="00CF56DF">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47.6462</w:t>
            </w:r>
          </w:p>
        </w:tc>
        <w:tc>
          <w:tcPr>
            <w:tcW w:w="1275"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CF56DF">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Protein of unconfirmed function; involved in pyridoxine metabolism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BUD17</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YNR027W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118.344</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39.6504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Putative </w:t>
            </w:r>
            <w:proofErr w:type="spellStart"/>
            <w:r w:rsidRPr="00DA4548">
              <w:rPr>
                <w:rFonts w:ascii="Times New Roman" w:eastAsia="等线" w:hAnsi="Times New Roman" w:cs="Times New Roman"/>
                <w:color w:val="000000" w:themeColor="text1"/>
                <w:szCs w:val="21"/>
              </w:rPr>
              <w:t>pyridoxal</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kinase</w:t>
            </w:r>
            <w:proofErr w:type="spellEnd"/>
            <w:r w:rsidRPr="00DA4548">
              <w:rPr>
                <w:rFonts w:ascii="Times New Roman" w:eastAsia="等线" w:hAnsi="Times New Roman" w:cs="Times New Roman"/>
                <w:color w:val="000000" w:themeColor="text1"/>
                <w:szCs w:val="21"/>
              </w:rPr>
              <w:t>; a key enzyme in vitamin B</w:t>
            </w:r>
            <w:r w:rsidRPr="00DA4548">
              <w:rPr>
                <w:rFonts w:ascii="Times New Roman" w:eastAsia="等线" w:hAnsi="Times New Roman" w:cs="Times New Roman"/>
                <w:color w:val="000000" w:themeColor="text1"/>
                <w:szCs w:val="21"/>
                <w:vertAlign w:val="subscript"/>
              </w:rPr>
              <w:t>6</w:t>
            </w:r>
            <w:r w:rsidRPr="00DA4548">
              <w:rPr>
                <w:rFonts w:ascii="Times New Roman" w:eastAsia="等线" w:hAnsi="Times New Roman" w:cs="Times New Roman"/>
                <w:color w:val="000000" w:themeColor="text1"/>
                <w:szCs w:val="21"/>
              </w:rPr>
              <w:t xml:space="preserve"> metabolism</w:t>
            </w:r>
          </w:p>
        </w:tc>
      </w:tr>
      <w:tr w:rsidR="00BB17EA" w:rsidRPr="00DA4548" w:rsidTr="00D51837">
        <w:tc>
          <w:tcPr>
            <w:tcW w:w="3208" w:type="dxa"/>
            <w:vMerge w:val="restart"/>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Biotin metabolism</w:t>
            </w:r>
          </w:p>
        </w:tc>
        <w:tc>
          <w:tcPr>
            <w:tcW w:w="1418" w:type="dxa"/>
          </w:tcPr>
          <w:p w:rsidR="00BB17EA" w:rsidRPr="00DA4548" w:rsidRDefault="00BB17EA" w:rsidP="00CF56DF">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BIO4</w:t>
            </w:r>
          </w:p>
        </w:tc>
        <w:tc>
          <w:tcPr>
            <w:tcW w:w="1294"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YNR057C</w:t>
            </w:r>
          </w:p>
        </w:tc>
        <w:tc>
          <w:tcPr>
            <w:tcW w:w="1276"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120.836</w:t>
            </w:r>
          </w:p>
        </w:tc>
        <w:tc>
          <w:tcPr>
            <w:tcW w:w="1276"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23.9116</w:t>
            </w:r>
          </w:p>
        </w:tc>
        <w:tc>
          <w:tcPr>
            <w:tcW w:w="1275"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CF56DF">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Dethiobiotin</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synthetase</w:t>
            </w:r>
            <w:proofErr w:type="spellEnd"/>
            <w:r w:rsidRPr="00DA4548">
              <w:rPr>
                <w:rFonts w:ascii="Times New Roman" w:hAnsi="Times New Roman" w:cs="Times New Roman"/>
                <w:color w:val="000000" w:themeColor="text1"/>
                <w:szCs w:val="21"/>
              </w:rPr>
              <w:t>; catalyzes the third step in the biotin biosynthesis pathway</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BIO3</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YNR058W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51.2798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14.9529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 xml:space="preserve">7,8-diamino-pelargonic acid </w:t>
            </w:r>
            <w:proofErr w:type="spellStart"/>
            <w:r w:rsidRPr="00DA4548">
              <w:rPr>
                <w:rFonts w:ascii="Times New Roman" w:hAnsi="Times New Roman" w:cs="Times New Roman"/>
                <w:color w:val="000000" w:themeColor="text1"/>
                <w:szCs w:val="21"/>
              </w:rPr>
              <w:t>aminotransferase</w:t>
            </w:r>
            <w:proofErr w:type="spellEnd"/>
            <w:r w:rsidRPr="00DA4548">
              <w:rPr>
                <w:rFonts w:ascii="Times New Roman" w:hAnsi="Times New Roman" w:cs="Times New Roman"/>
                <w:color w:val="000000" w:themeColor="text1"/>
                <w:szCs w:val="21"/>
              </w:rPr>
              <w:t xml:space="preserve"> (DAPA); catalyzes the second step in the biotin biosynthesis pathway</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BIO5</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YNR056C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50.1257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16.0728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 xml:space="preserve">Endoplasmic reticulum </w:t>
            </w:r>
            <w:proofErr w:type="spellStart"/>
            <w:r w:rsidRPr="00DA4548">
              <w:rPr>
                <w:rFonts w:ascii="Times New Roman" w:hAnsi="Times New Roman" w:cs="Times New Roman"/>
                <w:color w:val="000000" w:themeColor="text1"/>
                <w:szCs w:val="21"/>
              </w:rPr>
              <w:t>transmembrane</w:t>
            </w:r>
            <w:proofErr w:type="spellEnd"/>
            <w:r w:rsidRPr="00DA4548">
              <w:rPr>
                <w:rFonts w:ascii="Times New Roman" w:hAnsi="Times New Roman" w:cs="Times New Roman"/>
                <w:color w:val="000000" w:themeColor="text1"/>
                <w:szCs w:val="21"/>
              </w:rPr>
              <w:t xml:space="preserve"> transporter involved in biotin biosynthesis and vitamin transport</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Sulfur metabolism/ </w:t>
            </w:r>
            <w:proofErr w:type="spellStart"/>
            <w:r w:rsidRPr="00DA4548">
              <w:rPr>
                <w:rFonts w:ascii="Times New Roman" w:hAnsi="Times New Roman" w:cs="Times New Roman"/>
                <w:color w:val="000000" w:themeColor="text1"/>
                <w:szCs w:val="21"/>
              </w:rPr>
              <w:t>methionine</w:t>
            </w:r>
            <w:proofErr w:type="spellEnd"/>
            <w:r w:rsidRPr="00DA4548">
              <w:rPr>
                <w:rFonts w:ascii="Times New Roman" w:hAnsi="Times New Roman" w:cs="Times New Roman"/>
                <w:color w:val="000000" w:themeColor="text1"/>
                <w:szCs w:val="21"/>
              </w:rPr>
              <w:t xml:space="preserve"> biosynthetic</w:t>
            </w:r>
          </w:p>
        </w:tc>
        <w:tc>
          <w:tcPr>
            <w:tcW w:w="1418" w:type="dxa"/>
          </w:tcPr>
          <w:p w:rsidR="00BB17EA" w:rsidRPr="00DA4548" w:rsidRDefault="00BB17EA" w:rsidP="004B58A4">
            <w:pPr>
              <w:jc w:val="left"/>
              <w:rPr>
                <w:rFonts w:ascii="Times New Roman" w:hAnsi="Times New Roman" w:cs="Times New Roman"/>
                <w:i/>
                <w:color w:val="000000" w:themeColor="text1"/>
                <w:szCs w:val="21"/>
              </w:rPr>
            </w:pPr>
            <w:bookmarkStart w:id="2" w:name="_Hlk27053586"/>
            <w:r w:rsidRPr="00DA4548">
              <w:rPr>
                <w:rFonts w:ascii="Times New Roman" w:hAnsi="Times New Roman" w:cs="Times New Roman"/>
                <w:i/>
                <w:color w:val="000000" w:themeColor="text1"/>
                <w:szCs w:val="21"/>
              </w:rPr>
              <w:t>MET14</w:t>
            </w:r>
            <w:bookmarkEnd w:id="2"/>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YKL001C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356.418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1768.94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Adenylylsulfate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kinase</w:t>
            </w:r>
            <w:proofErr w:type="spellEnd"/>
            <w:r w:rsidRPr="00DA4548">
              <w:rPr>
                <w:rFonts w:ascii="Times New Roman" w:hAnsi="Times New Roman" w:cs="Times New Roman"/>
                <w:color w:val="000000" w:themeColor="text1"/>
                <w:szCs w:val="21"/>
              </w:rPr>
              <w:t>; required for sulfate assimilation and involved in methionine metabolism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MET5</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YJR137C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64.0113</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342.392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Sulfite reductase beta subunit; involved in amino acid biosynthesis, transcription repressed by methionine</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Cytochrome</w:t>
            </w:r>
            <w:r w:rsidRPr="00DA4548">
              <w:rPr>
                <w:rFonts w:ascii="Times New Roman" w:hAnsi="Times New Roman" w:cs="Times New Roman" w:hint="eastAsia"/>
                <w:color w:val="000000" w:themeColor="text1"/>
                <w:szCs w:val="21"/>
              </w:rPr>
              <w:t xml:space="preserve"> c</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CYC1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YJR048W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435.642</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2396.99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Cytochrome c; electron carrier of the mitochondrial inter membrane space, involved in ubiquinol-to-cytochrome c and cytochrome c-to-oxygen electron transport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CYC7</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YEL039C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409.417</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1795.09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Cytochrome c; electron carrier, facilitates electron transfer from ubiquinol to cytochrome c, mediated by the respiratory complex III, and the transfer of electrons to oxygen catalyzed by respiratory complex IV, in the final steps of mitochondrial respiratory chain</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PET100</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YDR079W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274.976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894.39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Chaperone that facilitates the assembly of cytochrome c oxidase; integral to the mitochondrial inner membrane</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Ribosome biogenesis </w:t>
            </w: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NHP2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YDL208W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1063.87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285.566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Protein related to mammalian high mobility group (HMG) proteins; essential for function of H/ACA-type </w:t>
            </w:r>
            <w:proofErr w:type="spellStart"/>
            <w:r w:rsidRPr="00DA4548">
              <w:rPr>
                <w:rFonts w:ascii="Times New Roman" w:eastAsia="等线" w:hAnsi="Times New Roman" w:cs="Times New Roman"/>
                <w:color w:val="000000" w:themeColor="text1"/>
                <w:szCs w:val="21"/>
              </w:rPr>
              <w:t>snoRNPs</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widowControl/>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CBF5</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YLR175W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465.045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100.444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Pseudouridine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synthase</w:t>
            </w:r>
            <w:proofErr w:type="spellEnd"/>
            <w:r w:rsidRPr="00DA4548">
              <w:rPr>
                <w:rFonts w:ascii="Times New Roman" w:hAnsi="Times New Roman" w:cs="Times New Roman"/>
                <w:color w:val="000000" w:themeColor="text1"/>
                <w:szCs w:val="21"/>
              </w:rPr>
              <w:t xml:space="preserve"> catalytic subunit of box H/ACA </w:t>
            </w:r>
            <w:proofErr w:type="spellStart"/>
            <w:r w:rsidRPr="00DA4548">
              <w:rPr>
                <w:rFonts w:ascii="Times New Roman" w:hAnsi="Times New Roman" w:cs="Times New Roman"/>
                <w:color w:val="000000" w:themeColor="text1"/>
                <w:szCs w:val="21"/>
              </w:rPr>
              <w:t>snoRNPs</w:t>
            </w:r>
            <w:proofErr w:type="spellEnd"/>
            <w:r w:rsidRPr="00DA4548">
              <w:rPr>
                <w:rFonts w:ascii="Times New Roman" w:hAnsi="Times New Roman" w:cs="Times New Roman"/>
                <w:color w:val="000000" w:themeColor="text1"/>
                <w:szCs w:val="21"/>
              </w:rPr>
              <w:t>; acts on large and small rRNAs, on snRNA U2, and on some mRNAs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NOP58</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YOR310C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383.155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41.2786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Protein involved in producing mature rRNAs and snoRNAs; involved in pre-rRNA processing, 18S rRNA synthesis, and snoRNA synthesis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NOP1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YDL014W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384.492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56.5258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Histone glutamine methyltransferase, modifies H2A at Q105 in nucleolus; component of the small subunit </w:t>
            </w:r>
            <w:proofErr w:type="spellStart"/>
            <w:r w:rsidRPr="00DA4548">
              <w:rPr>
                <w:rFonts w:ascii="Times New Roman" w:hAnsi="Times New Roman" w:cs="Times New Roman"/>
                <w:color w:val="000000" w:themeColor="text1"/>
                <w:szCs w:val="21"/>
              </w:rPr>
              <w:t>processome</w:t>
            </w:r>
            <w:proofErr w:type="spellEnd"/>
            <w:r w:rsidRPr="00DA4548">
              <w:rPr>
                <w:rFonts w:ascii="Times New Roman" w:hAnsi="Times New Roman" w:cs="Times New Roman"/>
                <w:color w:val="000000" w:themeColor="text1"/>
                <w:szCs w:val="21"/>
              </w:rPr>
              <w:t xml:space="preserve"> complex</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GAR1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YHR089C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358.798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107.55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Protein component of the H/ACA </w:t>
            </w:r>
            <w:proofErr w:type="spellStart"/>
            <w:r w:rsidRPr="00DA4548">
              <w:rPr>
                <w:rFonts w:ascii="Times New Roman" w:eastAsia="等线" w:hAnsi="Times New Roman" w:cs="Times New Roman"/>
                <w:color w:val="000000" w:themeColor="text1"/>
                <w:szCs w:val="21"/>
              </w:rPr>
              <w:t>snoRNP</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pseudouridylase</w:t>
            </w:r>
            <w:proofErr w:type="spellEnd"/>
            <w:r w:rsidRPr="00DA4548">
              <w:rPr>
                <w:rFonts w:ascii="Times New Roman" w:eastAsia="等线" w:hAnsi="Times New Roman" w:cs="Times New Roman"/>
                <w:color w:val="000000" w:themeColor="text1"/>
                <w:szCs w:val="21"/>
              </w:rPr>
              <w:t xml:space="preserve"> </w:t>
            </w:r>
            <w:r w:rsidRPr="00DA4548">
              <w:rPr>
                <w:rFonts w:ascii="Times New Roman" w:eastAsia="等线" w:hAnsi="Times New Roman" w:cs="Times New Roman"/>
                <w:color w:val="000000" w:themeColor="text1"/>
                <w:szCs w:val="21"/>
              </w:rPr>
              <w:lastRenderedPageBreak/>
              <w:t>complex</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NOG2</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YNR053C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257.595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42.5399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 putative GTPase involved in exporting the ribosomal large subunit from the nucleus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NOP4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YPL043W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218.255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51.0318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RNA binding protein; essential for processing and maturation of 27S pre-rRNA and large ribosomal subunit biogenesis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NOG1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YPL093W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140.771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27.7478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GTP binding protein involved in assembly of large subunit precursor of </w:t>
            </w:r>
            <w:proofErr w:type="spellStart"/>
            <w:r w:rsidRPr="00DA4548">
              <w:rPr>
                <w:rFonts w:ascii="Times New Roman" w:eastAsia="等线" w:hAnsi="Times New Roman" w:cs="Times New Roman"/>
                <w:color w:val="000000" w:themeColor="text1"/>
                <w:szCs w:val="21"/>
              </w:rPr>
              <w:t>preribosome</w:t>
            </w:r>
            <w:proofErr w:type="spellEnd"/>
            <w:r w:rsidRPr="00DA4548">
              <w:rPr>
                <w:rFonts w:ascii="Times New Roman" w:eastAsia="等线" w:hAnsi="Times New Roman" w:cs="Times New Roman"/>
                <w:color w:val="000000" w:themeColor="text1"/>
                <w:szCs w:val="21"/>
              </w:rPr>
              <w:t xml:space="preserve"> and ribosomal large subunit biogenesis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UTP14</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YML093W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120.904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19.1781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Subunit of U3-containing Small Subunit (SSU) </w:t>
            </w:r>
            <w:proofErr w:type="spellStart"/>
            <w:r w:rsidRPr="00DA4548">
              <w:rPr>
                <w:rFonts w:ascii="Times New Roman" w:eastAsia="等线" w:hAnsi="Times New Roman" w:cs="Times New Roman"/>
                <w:color w:val="000000" w:themeColor="text1"/>
                <w:szCs w:val="21"/>
              </w:rPr>
              <w:t>processome</w:t>
            </w:r>
            <w:proofErr w:type="spellEnd"/>
            <w:r w:rsidRPr="00DA4548">
              <w:rPr>
                <w:rFonts w:ascii="Times New Roman" w:eastAsia="等线" w:hAnsi="Times New Roman" w:cs="Times New Roman"/>
                <w:color w:val="000000" w:themeColor="text1"/>
                <w:szCs w:val="21"/>
              </w:rPr>
              <w:t xml:space="preserve"> complex; involved in production of 18S rRNA and assembly of small ribosomal subunit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EMG1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YLR186W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116.433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34.3681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Ribosomal RNA (</w:t>
            </w:r>
            <w:proofErr w:type="spellStart"/>
            <w:r w:rsidRPr="00DA4548">
              <w:rPr>
                <w:rFonts w:ascii="Times New Roman" w:eastAsia="等线" w:hAnsi="Times New Roman" w:cs="Times New Roman"/>
                <w:color w:val="000000" w:themeColor="text1"/>
                <w:szCs w:val="21"/>
              </w:rPr>
              <w:t>rRNA</w:t>
            </w:r>
            <w:proofErr w:type="spellEnd"/>
            <w:r w:rsidRPr="00DA4548">
              <w:rPr>
                <w:rFonts w:ascii="Times New Roman" w:eastAsia="等线" w:hAnsi="Times New Roman" w:cs="Times New Roman"/>
                <w:color w:val="000000" w:themeColor="text1"/>
                <w:szCs w:val="21"/>
              </w:rPr>
              <w:t>) (</w:t>
            </w:r>
            <w:proofErr w:type="spellStart"/>
            <w:r w:rsidRPr="00DA4548">
              <w:rPr>
                <w:rFonts w:ascii="Times New Roman" w:eastAsia="等线" w:hAnsi="Times New Roman" w:cs="Times New Roman"/>
                <w:color w:val="000000" w:themeColor="text1"/>
                <w:szCs w:val="21"/>
              </w:rPr>
              <w:t>pseudouridine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methyltransferase</w:t>
            </w:r>
            <w:proofErr w:type="spellEnd"/>
            <w:r w:rsidRPr="00DA4548">
              <w:rPr>
                <w:rFonts w:ascii="Times New Roman" w:eastAsia="等线" w:hAnsi="Times New Roman" w:cs="Times New Roman"/>
                <w:color w:val="000000" w:themeColor="text1"/>
                <w:szCs w:val="21"/>
              </w:rPr>
              <w:t xml:space="preserve"> that contributes to RNA base methylation; involved in rRNA processing and ribosomal SSU biogenesis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UTP5</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YDR398W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86.5783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25.9238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Subunit of U3-containing Small Subunit (SSU) </w:t>
            </w:r>
            <w:proofErr w:type="spellStart"/>
            <w:r w:rsidRPr="00DA4548">
              <w:rPr>
                <w:rFonts w:ascii="Times New Roman" w:eastAsia="等线" w:hAnsi="Times New Roman" w:cs="Times New Roman"/>
                <w:color w:val="000000" w:themeColor="text1"/>
                <w:szCs w:val="21"/>
              </w:rPr>
              <w:t>processome</w:t>
            </w:r>
            <w:proofErr w:type="spellEnd"/>
            <w:r w:rsidRPr="00DA4548">
              <w:rPr>
                <w:rFonts w:ascii="Times New Roman" w:eastAsia="等线" w:hAnsi="Times New Roman" w:cs="Times New Roman"/>
                <w:color w:val="000000" w:themeColor="text1"/>
                <w:szCs w:val="21"/>
              </w:rPr>
              <w:t xml:space="preserve"> complex; involved in production of 18S rRNA and assembly of small ribosomal subunit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DIP2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YLR129W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79.2658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19.6441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Nucleolar protein; specifically associated with the U3 snoRNA, part of the large ribonucleoprotein complex known as the small subunit (SSU) </w:t>
            </w:r>
            <w:proofErr w:type="spellStart"/>
            <w:r w:rsidRPr="00DA4548">
              <w:rPr>
                <w:rFonts w:ascii="Times New Roman" w:eastAsia="等线" w:hAnsi="Times New Roman" w:cs="Times New Roman"/>
                <w:color w:val="000000" w:themeColor="text1"/>
                <w:szCs w:val="21"/>
              </w:rPr>
              <w:t>processome</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UTP21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YLR409C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66.1539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13.4995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Subunit of U3-containing 90S </w:t>
            </w:r>
            <w:proofErr w:type="spellStart"/>
            <w:r w:rsidRPr="00DA4548">
              <w:rPr>
                <w:rFonts w:ascii="Times New Roman" w:eastAsia="等线" w:hAnsi="Times New Roman" w:cs="Times New Roman"/>
                <w:color w:val="000000" w:themeColor="text1"/>
                <w:szCs w:val="21"/>
              </w:rPr>
              <w:t>preribosome</w:t>
            </w:r>
            <w:proofErr w:type="spellEnd"/>
            <w:r w:rsidRPr="00DA4548">
              <w:rPr>
                <w:rFonts w:ascii="Times New Roman" w:eastAsia="等线" w:hAnsi="Times New Roman" w:cs="Times New Roman"/>
                <w:color w:val="000000" w:themeColor="text1"/>
                <w:szCs w:val="21"/>
              </w:rPr>
              <w:t xml:space="preserve"> and SSU </w:t>
            </w:r>
            <w:proofErr w:type="spellStart"/>
            <w:r w:rsidRPr="00DA4548">
              <w:rPr>
                <w:rFonts w:ascii="Times New Roman" w:eastAsia="等线" w:hAnsi="Times New Roman" w:cs="Times New Roman"/>
                <w:color w:val="000000" w:themeColor="text1"/>
                <w:szCs w:val="21"/>
              </w:rPr>
              <w:t>processome</w:t>
            </w:r>
            <w:proofErr w:type="spellEnd"/>
            <w:r w:rsidRPr="00DA4548">
              <w:rPr>
                <w:rFonts w:ascii="Times New Roman" w:eastAsia="等线" w:hAnsi="Times New Roman" w:cs="Times New Roman"/>
                <w:color w:val="000000" w:themeColor="text1"/>
                <w:szCs w:val="21"/>
              </w:rPr>
              <w:t xml:space="preserve"> complexes; involved in production of 18S rRNA and assembly of small ribosomal subunit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PWP2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YCR057C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66.9061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15.2218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Conserved 90S pre-ribosomal component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UTP10</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YJL109C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59.4497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11.8782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Nucleolar protein; component of the small subunit (SSU) </w:t>
            </w:r>
            <w:proofErr w:type="spellStart"/>
            <w:r w:rsidRPr="00DA4548">
              <w:rPr>
                <w:rFonts w:ascii="Times New Roman" w:eastAsia="等线" w:hAnsi="Times New Roman" w:cs="Times New Roman"/>
                <w:color w:val="000000" w:themeColor="text1"/>
                <w:szCs w:val="21"/>
              </w:rPr>
              <w:t>processome</w:t>
            </w:r>
            <w:proofErr w:type="spellEnd"/>
            <w:r w:rsidRPr="00DA4548">
              <w:rPr>
                <w:rFonts w:ascii="Times New Roman" w:eastAsia="等线" w:hAnsi="Times New Roman" w:cs="Times New Roman"/>
                <w:color w:val="000000" w:themeColor="text1"/>
                <w:szCs w:val="21"/>
              </w:rPr>
              <w:t xml:space="preserve"> containing the U3 snoRNA that is involved in processing of pre-18S rRNA</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UTP13</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YLR222C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53.3281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6.80758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Nucleolar protein; component of the small subunit (SSU) </w:t>
            </w:r>
            <w:proofErr w:type="spellStart"/>
            <w:r w:rsidRPr="00DA4548">
              <w:rPr>
                <w:rFonts w:ascii="Times New Roman" w:eastAsia="等线" w:hAnsi="Times New Roman" w:cs="Times New Roman"/>
                <w:color w:val="000000" w:themeColor="text1"/>
                <w:szCs w:val="21"/>
              </w:rPr>
              <w:t>processome</w:t>
            </w:r>
            <w:proofErr w:type="spellEnd"/>
            <w:r w:rsidRPr="00DA4548">
              <w:rPr>
                <w:rFonts w:ascii="Times New Roman" w:eastAsia="等线" w:hAnsi="Times New Roman" w:cs="Times New Roman"/>
                <w:color w:val="000000" w:themeColor="text1"/>
                <w:szCs w:val="21"/>
              </w:rPr>
              <w:t xml:space="preserve"> containing the U3 snoRNA that is involved in processing of pre-18S rRNA</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KRE33</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YNL132W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59.591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13.3281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Protein required for biogenesis of the small ribosomal subunit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YDR324C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55.1621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16.4977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Subunit of U3-containing 90S </w:t>
            </w:r>
            <w:proofErr w:type="spellStart"/>
            <w:r w:rsidRPr="00DA4548">
              <w:rPr>
                <w:rFonts w:ascii="Times New Roman" w:eastAsia="等线" w:hAnsi="Times New Roman" w:cs="Times New Roman"/>
                <w:color w:val="000000" w:themeColor="text1"/>
                <w:szCs w:val="21"/>
              </w:rPr>
              <w:t>preribosome</w:t>
            </w:r>
            <w:proofErr w:type="spellEnd"/>
            <w:r w:rsidRPr="00DA4548">
              <w:rPr>
                <w:rFonts w:ascii="Times New Roman" w:eastAsia="等线" w:hAnsi="Times New Roman" w:cs="Times New Roman"/>
                <w:color w:val="000000" w:themeColor="text1"/>
                <w:szCs w:val="21"/>
              </w:rPr>
              <w:t xml:space="preserve"> and SSU </w:t>
            </w:r>
            <w:proofErr w:type="spellStart"/>
            <w:r w:rsidRPr="00DA4548">
              <w:rPr>
                <w:rFonts w:ascii="Times New Roman" w:eastAsia="等线" w:hAnsi="Times New Roman" w:cs="Times New Roman"/>
                <w:color w:val="000000" w:themeColor="text1"/>
                <w:szCs w:val="21"/>
              </w:rPr>
              <w:t>processome</w:t>
            </w:r>
            <w:proofErr w:type="spellEnd"/>
            <w:r w:rsidRPr="00DA4548">
              <w:rPr>
                <w:rFonts w:ascii="Times New Roman" w:eastAsia="等线" w:hAnsi="Times New Roman" w:cs="Times New Roman"/>
                <w:color w:val="000000" w:themeColor="text1"/>
                <w:szCs w:val="21"/>
              </w:rPr>
              <w:t xml:space="preserve"> complexes; involved in production of 18S rRNA and assembly of small ribosomal subunit</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RIX7</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YLL034C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44.0169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10.8528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Putative ATPase of the AAA family; required for export of pre-ribosomal large subunits from the nucleus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UTP8</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YGR128C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41.3208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11.3018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Nucleolar protein required for export of tRNAs from the nucleus</w:t>
            </w:r>
          </w:p>
        </w:tc>
      </w:tr>
      <w:tr w:rsidR="00BB17EA" w:rsidRPr="00DA4548" w:rsidTr="00D51837">
        <w:tc>
          <w:tcPr>
            <w:tcW w:w="3208" w:type="dxa"/>
            <w:vMerge w:val="restart"/>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Mitochondrial transport</w:t>
            </w:r>
          </w:p>
        </w:tc>
        <w:tc>
          <w:tcPr>
            <w:tcW w:w="1418" w:type="dxa"/>
          </w:tcPr>
          <w:p w:rsidR="00BB17EA" w:rsidRPr="00DA4548" w:rsidRDefault="00BB17EA" w:rsidP="00CF56DF">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UPS2</w:t>
            </w:r>
          </w:p>
        </w:tc>
        <w:tc>
          <w:tcPr>
            <w:tcW w:w="1294" w:type="dxa"/>
          </w:tcPr>
          <w:p w:rsidR="00BB17EA" w:rsidRPr="00DA4548" w:rsidRDefault="00BB17EA" w:rsidP="00CF56DF">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YLR168C</w:t>
            </w:r>
          </w:p>
        </w:tc>
        <w:tc>
          <w:tcPr>
            <w:tcW w:w="1276" w:type="dxa"/>
          </w:tcPr>
          <w:p w:rsidR="00BB17EA" w:rsidRPr="00DA4548" w:rsidRDefault="00BB17EA" w:rsidP="00CF56DF">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179.106</w:t>
            </w:r>
          </w:p>
        </w:tc>
        <w:tc>
          <w:tcPr>
            <w:tcW w:w="1276" w:type="dxa"/>
          </w:tcPr>
          <w:p w:rsidR="00BB17EA" w:rsidRPr="00DA4548" w:rsidRDefault="00BB17EA" w:rsidP="00CF56DF">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873.532</w:t>
            </w:r>
          </w:p>
        </w:tc>
        <w:tc>
          <w:tcPr>
            <w:tcW w:w="1275"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CF56DF">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Mitochondrial </w:t>
            </w:r>
            <w:proofErr w:type="spellStart"/>
            <w:r w:rsidRPr="00DA4548">
              <w:rPr>
                <w:rFonts w:ascii="Times New Roman" w:hAnsi="Times New Roman" w:cs="Times New Roman"/>
                <w:color w:val="000000" w:themeColor="text1"/>
                <w:szCs w:val="21"/>
                <w:shd w:val="clear" w:color="auto" w:fill="FFFFFF"/>
              </w:rPr>
              <w:t>intermembrane</w:t>
            </w:r>
            <w:proofErr w:type="spellEnd"/>
            <w:r w:rsidRPr="00DA4548">
              <w:rPr>
                <w:rFonts w:ascii="Times New Roman" w:hAnsi="Times New Roman" w:cs="Times New Roman"/>
                <w:color w:val="000000" w:themeColor="text1"/>
                <w:szCs w:val="21"/>
                <w:shd w:val="clear" w:color="auto" w:fill="FFFFFF"/>
              </w:rPr>
              <w:t xml:space="preserve"> space protein; involved in </w:t>
            </w:r>
            <w:proofErr w:type="spellStart"/>
            <w:r w:rsidRPr="00DA4548">
              <w:rPr>
                <w:rFonts w:ascii="Times New Roman" w:hAnsi="Times New Roman" w:cs="Times New Roman"/>
                <w:color w:val="000000" w:themeColor="text1"/>
                <w:szCs w:val="21"/>
                <w:shd w:val="clear" w:color="auto" w:fill="FFFFFF"/>
              </w:rPr>
              <w:t>phospholipid</w:t>
            </w:r>
            <w:proofErr w:type="spellEnd"/>
            <w:r w:rsidRPr="00DA4548">
              <w:rPr>
                <w:rFonts w:ascii="Times New Roman" w:hAnsi="Times New Roman" w:cs="Times New Roman"/>
                <w:color w:val="000000" w:themeColor="text1"/>
                <w:szCs w:val="21"/>
                <w:shd w:val="clear" w:color="auto" w:fill="FFFFFF"/>
              </w:rPr>
              <w:t xml:space="preserve"> metabolism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hAnsi="Times New Roman" w:cs="Times New Roman"/>
                <w:i/>
                <w:iCs/>
                <w:color w:val="000000" w:themeColor="text1"/>
                <w:szCs w:val="21"/>
              </w:rPr>
              <w:t>UPS3</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YDR185C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79.9017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268.596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Mitochondrial protein of unknown function</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hAnsi="Times New Roman" w:cs="Times New Roman"/>
                <w:i/>
                <w:iCs/>
                <w:color w:val="000000" w:themeColor="text1"/>
                <w:szCs w:val="21"/>
              </w:rPr>
              <w:t>ODC1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YPL134C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92.6283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348.747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Mitochondrial inner membrane transporter; 2-oxodicarboxylate transporter, exports 2-oxoadipate and 2-oxoglutarate from the mitochondrial matrix to the </w:t>
            </w:r>
            <w:proofErr w:type="spellStart"/>
            <w:r w:rsidRPr="00DA4548">
              <w:rPr>
                <w:rFonts w:ascii="Times New Roman" w:hAnsi="Times New Roman" w:cs="Times New Roman"/>
                <w:color w:val="000000" w:themeColor="text1"/>
                <w:szCs w:val="21"/>
                <w:shd w:val="clear" w:color="auto" w:fill="FFFFFF"/>
              </w:rPr>
              <w:t>cytosol</w:t>
            </w:r>
            <w:proofErr w:type="spellEnd"/>
            <w:r w:rsidRPr="00DA4548">
              <w:rPr>
                <w:rFonts w:ascii="Times New Roman" w:hAnsi="Times New Roman" w:cs="Times New Roman"/>
                <w:color w:val="000000" w:themeColor="text1"/>
                <w:szCs w:val="21"/>
                <w:shd w:val="clear" w:color="auto" w:fill="FFFFFF"/>
              </w:rPr>
              <w:t xml:space="preserve"> for lysine and glutamate biosynthesis and lysine catabolism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hAnsi="Times New Roman" w:cs="Times New Roman"/>
                <w:i/>
                <w:iCs/>
                <w:color w:val="000000" w:themeColor="text1"/>
                <w:szCs w:val="21"/>
              </w:rPr>
              <w:t>SFC1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YJR095W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26.7483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469.137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Mitochondrial </w:t>
            </w:r>
            <w:proofErr w:type="spellStart"/>
            <w:r w:rsidRPr="00DA4548">
              <w:rPr>
                <w:rFonts w:ascii="Times New Roman" w:hAnsi="Times New Roman" w:cs="Times New Roman"/>
                <w:color w:val="000000" w:themeColor="text1"/>
                <w:szCs w:val="21"/>
                <w:shd w:val="clear" w:color="auto" w:fill="FFFFFF"/>
              </w:rPr>
              <w:t>succinate-fumarate</w:t>
            </w:r>
            <w:proofErr w:type="spellEnd"/>
            <w:r w:rsidRPr="00DA4548">
              <w:rPr>
                <w:rFonts w:ascii="Times New Roman" w:hAnsi="Times New Roman" w:cs="Times New Roman"/>
                <w:color w:val="000000" w:themeColor="text1"/>
                <w:szCs w:val="21"/>
                <w:shd w:val="clear" w:color="auto" w:fill="FFFFFF"/>
              </w:rPr>
              <w:t xml:space="preserve"> transporter; transports </w:t>
            </w:r>
            <w:proofErr w:type="spellStart"/>
            <w:r w:rsidRPr="00DA4548">
              <w:rPr>
                <w:rFonts w:ascii="Times New Roman" w:hAnsi="Times New Roman" w:cs="Times New Roman"/>
                <w:color w:val="000000" w:themeColor="text1"/>
                <w:szCs w:val="21"/>
                <w:shd w:val="clear" w:color="auto" w:fill="FFFFFF"/>
              </w:rPr>
              <w:t>succinate</w:t>
            </w:r>
            <w:proofErr w:type="spellEnd"/>
            <w:r w:rsidRPr="00DA4548">
              <w:rPr>
                <w:rFonts w:ascii="Times New Roman" w:hAnsi="Times New Roman" w:cs="Times New Roman"/>
                <w:color w:val="000000" w:themeColor="text1"/>
                <w:szCs w:val="21"/>
                <w:shd w:val="clear" w:color="auto" w:fill="FFFFFF"/>
              </w:rPr>
              <w:t xml:space="preserve"> into and </w:t>
            </w:r>
            <w:proofErr w:type="spellStart"/>
            <w:r w:rsidRPr="00DA4548">
              <w:rPr>
                <w:rFonts w:ascii="Times New Roman" w:hAnsi="Times New Roman" w:cs="Times New Roman"/>
                <w:color w:val="000000" w:themeColor="text1"/>
                <w:szCs w:val="21"/>
                <w:shd w:val="clear" w:color="auto" w:fill="FFFFFF"/>
              </w:rPr>
              <w:t>fumarate</w:t>
            </w:r>
            <w:proofErr w:type="spellEnd"/>
            <w:r w:rsidRPr="00DA4548">
              <w:rPr>
                <w:rFonts w:ascii="Times New Roman" w:hAnsi="Times New Roman" w:cs="Times New Roman"/>
                <w:color w:val="000000" w:themeColor="text1"/>
                <w:szCs w:val="21"/>
                <w:shd w:val="clear" w:color="auto" w:fill="FFFFFF"/>
              </w:rPr>
              <w:t xml:space="preserve"> out of the mitochondrion</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eastAsia="等线" w:hAnsi="Times New Roman" w:cs="Times New Roman"/>
                <w:i/>
                <w:color w:val="000000" w:themeColor="text1"/>
                <w:szCs w:val="21"/>
              </w:rPr>
            </w:pPr>
            <w:r w:rsidRPr="00DA4548">
              <w:rPr>
                <w:rFonts w:ascii="Times New Roman" w:hAnsi="Times New Roman" w:cs="Times New Roman"/>
                <w:i/>
                <w:iCs/>
                <w:color w:val="000000" w:themeColor="text1"/>
                <w:szCs w:val="21"/>
              </w:rPr>
              <w:t>TPC1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YGR096W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70.527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21.8788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Mitochondrial membrane transporter; mediates uptake of the essential cofactor thiamine pyrophosphate (</w:t>
            </w:r>
            <w:proofErr w:type="spellStart"/>
            <w:r w:rsidRPr="00DA4548">
              <w:rPr>
                <w:rFonts w:ascii="Times New Roman" w:hAnsi="Times New Roman" w:cs="Times New Roman"/>
                <w:color w:val="000000" w:themeColor="text1"/>
                <w:szCs w:val="21"/>
                <w:shd w:val="clear" w:color="auto" w:fill="FFFFFF"/>
              </w:rPr>
              <w:t>ThPP</w:t>
            </w:r>
            <w:proofErr w:type="spellEnd"/>
            <w:r w:rsidRPr="00DA4548">
              <w:rPr>
                <w:rFonts w:ascii="Times New Roman" w:hAnsi="Times New Roman" w:cs="Times New Roman"/>
                <w:color w:val="000000" w:themeColor="text1"/>
                <w:szCs w:val="21"/>
                <w:shd w:val="clear" w:color="auto" w:fill="FFFFFF"/>
              </w:rPr>
              <w:t>) into mitochondria</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Purine</w:t>
            </w:r>
            <w:proofErr w:type="spellEnd"/>
            <w:r w:rsidRPr="00DA4548">
              <w:rPr>
                <w:rFonts w:ascii="Times New Roman" w:hAnsi="Times New Roman" w:cs="Times New Roman"/>
                <w:color w:val="000000" w:themeColor="text1"/>
                <w:szCs w:val="21"/>
              </w:rPr>
              <w:t xml:space="preserv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ADE17</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YMR120C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365.806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88.2293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Enzyme of 'de novo' purine biosynthesis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AAH1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YNL141W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254.38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27.798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An adenine deaminase involved in catabolism of adenine and salvage of hypoxanthine and purine-containing compounds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ADE4</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YMR300C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248.521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66.0802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proofErr w:type="spellStart"/>
            <w:r w:rsidRPr="00DA4548">
              <w:rPr>
                <w:rFonts w:ascii="Times New Roman" w:eastAsia="等线" w:hAnsi="Times New Roman" w:cs="Times New Roman"/>
                <w:color w:val="000000" w:themeColor="text1"/>
                <w:szCs w:val="21"/>
              </w:rPr>
              <w:t>Phosphoribosylpyrophosphate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amidotransferase</w:t>
            </w:r>
            <w:proofErr w:type="spellEnd"/>
            <w:r w:rsidRPr="00DA4548">
              <w:rPr>
                <w:rFonts w:ascii="Times New Roman" w:eastAsia="等线" w:hAnsi="Times New Roman" w:cs="Times New Roman"/>
                <w:color w:val="000000" w:themeColor="text1"/>
                <w:szCs w:val="21"/>
              </w:rPr>
              <w:t>; catalyzes first step of the 'de novo' purine nucleotide biosynthetic pathway</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Purine metabolism/ Drug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IMD4</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YML056C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372.663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40.5795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Inosine monophosphate dehydrogenase; catalyzes the rate-limiting step in the de novo synthesis of GTP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GUA1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YMR217W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160.853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37.6799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GMP synthase; catalyzes the second step in the biosynthesis of GMP from inosine 5'-phosphate (IMP)</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IMD2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YHR216W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34.4708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8.8596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Inosine monophosphate dehydrogenase; catalyzes the rate-limiting step in GTP biosynthesis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IMD3</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YLR432W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91.005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27.9595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Inosine monophosphate dehydrogenase; catalyzes the rate-limiting step in the de novo synthesis of GTP</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Methionine</w:t>
            </w:r>
            <w:proofErr w:type="spellEnd"/>
            <w:r w:rsidRPr="00DA4548">
              <w:rPr>
                <w:rFonts w:ascii="Times New Roman" w:hAnsi="Times New Roman" w:cs="Times New Roman"/>
                <w:color w:val="000000" w:themeColor="text1"/>
                <w:szCs w:val="21"/>
              </w:rPr>
              <w:t xml:space="preserve"> biosynthetic</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MHT1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YLL062C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39.3148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219.303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S-</w:t>
            </w:r>
            <w:proofErr w:type="spellStart"/>
            <w:r w:rsidRPr="00DA4548">
              <w:rPr>
                <w:rFonts w:ascii="Times New Roman" w:eastAsia="等线" w:hAnsi="Times New Roman" w:cs="Times New Roman"/>
                <w:color w:val="000000" w:themeColor="text1"/>
                <w:szCs w:val="21"/>
              </w:rPr>
              <w:t>methylmethionine-homocysteine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methyltransferase</w:t>
            </w:r>
            <w:proofErr w:type="spellEnd"/>
            <w:r w:rsidRPr="00DA4548">
              <w:rPr>
                <w:rFonts w:ascii="Times New Roman" w:eastAsia="等线" w:hAnsi="Times New Roman" w:cs="Times New Roman"/>
                <w:color w:val="000000" w:themeColor="text1"/>
                <w:szCs w:val="21"/>
              </w:rPr>
              <w:t>; catalyzes the conversion of S-</w:t>
            </w:r>
            <w:proofErr w:type="spellStart"/>
            <w:r w:rsidRPr="00DA4548">
              <w:rPr>
                <w:rFonts w:ascii="Times New Roman" w:eastAsia="等线" w:hAnsi="Times New Roman" w:cs="Times New Roman"/>
                <w:color w:val="000000" w:themeColor="text1"/>
                <w:szCs w:val="21"/>
              </w:rPr>
              <w:t>adenosylmethionine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AdoMet</w:t>
            </w:r>
            <w:proofErr w:type="spellEnd"/>
            <w:r w:rsidRPr="00DA4548">
              <w:rPr>
                <w:rFonts w:ascii="Times New Roman" w:eastAsia="等线" w:hAnsi="Times New Roman" w:cs="Times New Roman"/>
                <w:color w:val="000000" w:themeColor="text1"/>
                <w:szCs w:val="21"/>
              </w:rPr>
              <w:t xml:space="preserve">) to </w:t>
            </w:r>
            <w:proofErr w:type="spellStart"/>
            <w:r w:rsidRPr="00DA4548">
              <w:rPr>
                <w:rFonts w:ascii="Times New Roman" w:eastAsia="等线" w:hAnsi="Times New Roman" w:cs="Times New Roman"/>
                <w:color w:val="000000" w:themeColor="text1"/>
                <w:szCs w:val="21"/>
              </w:rPr>
              <w:t>methionine</w:t>
            </w:r>
            <w:proofErr w:type="spellEnd"/>
            <w:r w:rsidRPr="00DA4548">
              <w:rPr>
                <w:rFonts w:ascii="Times New Roman" w:eastAsia="等线" w:hAnsi="Times New Roman" w:cs="Times New Roman"/>
                <w:color w:val="000000" w:themeColor="text1"/>
                <w:szCs w:val="21"/>
              </w:rPr>
              <w:t xml:space="preserve"> </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MET13</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YGL125W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37.7512</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141.22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Methylenetetrahydrofolate reductase (NAD(P)H) involved in methionine biosynthesis; localizes to mitochondrion in high-throughput studies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MIS1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YBR084W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73.9027</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19.2414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Mitochondrial C1-tetrahydrofolate synthase; involved in interconversion between different oxidation states of tetrahydrofolate (THF)</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Inositol</w:t>
            </w:r>
            <w:proofErr w:type="spellEnd"/>
            <w:r w:rsidRPr="00DA4548">
              <w:rPr>
                <w:rFonts w:ascii="Times New Roman" w:hAnsi="Times New Roman" w:cs="Times New Roman"/>
                <w:color w:val="000000" w:themeColor="text1"/>
                <w:szCs w:val="21"/>
              </w:rPr>
              <w:t xml:space="preserve"> phosphate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ARG82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YDR173C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52.0526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171.992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proofErr w:type="spellStart"/>
            <w:r w:rsidRPr="00DA4548">
              <w:rPr>
                <w:rFonts w:ascii="Times New Roman" w:eastAsia="等线" w:hAnsi="Times New Roman" w:cs="Times New Roman"/>
                <w:color w:val="000000" w:themeColor="text1"/>
                <w:szCs w:val="21"/>
              </w:rPr>
              <w:t>Inositol</w:t>
            </w:r>
            <w:proofErr w:type="spellEnd"/>
            <w:r w:rsidRPr="00DA4548">
              <w:rPr>
                <w:rFonts w:ascii="Times New Roman" w:eastAsia="等线" w:hAnsi="Times New Roman" w:cs="Times New Roman"/>
                <w:color w:val="000000" w:themeColor="text1"/>
                <w:szCs w:val="21"/>
              </w:rPr>
              <w:t xml:space="preserve"> polyphosphate </w:t>
            </w:r>
            <w:proofErr w:type="spellStart"/>
            <w:r w:rsidRPr="00DA4548">
              <w:rPr>
                <w:rFonts w:ascii="Times New Roman" w:eastAsia="等线" w:hAnsi="Times New Roman" w:cs="Times New Roman"/>
                <w:color w:val="000000" w:themeColor="text1"/>
                <w:szCs w:val="21"/>
              </w:rPr>
              <w:t>multikinase</w:t>
            </w:r>
            <w:proofErr w:type="spellEnd"/>
            <w:r w:rsidRPr="00DA4548">
              <w:rPr>
                <w:rFonts w:ascii="Times New Roman" w:eastAsia="等线" w:hAnsi="Times New Roman" w:cs="Times New Roman"/>
                <w:color w:val="000000" w:themeColor="text1"/>
                <w:szCs w:val="21"/>
              </w:rPr>
              <w:t xml:space="preserve"> (IPMK); regulates </w:t>
            </w:r>
            <w:proofErr w:type="spellStart"/>
            <w:r w:rsidRPr="00DA4548">
              <w:rPr>
                <w:rFonts w:ascii="Times New Roman" w:eastAsia="等线" w:hAnsi="Times New Roman" w:cs="Times New Roman"/>
                <w:color w:val="000000" w:themeColor="text1"/>
                <w:szCs w:val="21"/>
              </w:rPr>
              <w:t>arginine</w:t>
            </w:r>
            <w:proofErr w:type="spellEnd"/>
            <w:r w:rsidRPr="00DA4548">
              <w:rPr>
                <w:rFonts w:ascii="Times New Roman" w:eastAsia="等线" w:hAnsi="Times New Roman" w:cs="Times New Roman"/>
                <w:color w:val="000000" w:themeColor="text1"/>
                <w:szCs w:val="21"/>
              </w:rPr>
              <w:t>-, phosphate-, and nitrogen-responsive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INM1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YHR046C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115.634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27.0976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proofErr w:type="spellStart"/>
            <w:r w:rsidRPr="00DA4548">
              <w:rPr>
                <w:rFonts w:ascii="Times New Roman" w:eastAsia="等线" w:hAnsi="Times New Roman" w:cs="Times New Roman"/>
                <w:color w:val="000000" w:themeColor="text1"/>
                <w:szCs w:val="21"/>
              </w:rPr>
              <w:t>Inositol</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monophosphatase</w:t>
            </w:r>
            <w:proofErr w:type="spellEnd"/>
            <w:r w:rsidRPr="00DA4548">
              <w:rPr>
                <w:rFonts w:ascii="Times New Roman" w:eastAsia="等线" w:hAnsi="Times New Roman" w:cs="Times New Roman"/>
                <w:color w:val="000000" w:themeColor="text1"/>
                <w:szCs w:val="21"/>
              </w:rPr>
              <w:t>; involved in biosynthesis of inositol and in phosphoinositide second messenger signaling</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Meiosis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GIP1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YBR045C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22.2068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102.957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Meiosis-specific regulatory subunit of the Glc7p protein phosphatase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ZIP1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YDR285W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74.6411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19.0055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Transverse filament protein of the synaptonemal complex; required for normal levels of meiotic recombination and pairing between homologous chromosome during meiosis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HMLALPHA2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YCL067C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4.89778</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0</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Silenced copy of ALPHA2 at HML</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Amino acid transport</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BTN2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YGR142W</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322.179</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1964.26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SNARE- and chaperone-binding protein involved in amino acid, retrograde, and intracellular protein transport; also involved in nuclear protein localization, regulation of pH, and protein folding</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YCT1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YLL055W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90.0388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731.726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High-affinity </w:t>
            </w:r>
            <w:proofErr w:type="spellStart"/>
            <w:r w:rsidRPr="00DA4548">
              <w:rPr>
                <w:rFonts w:ascii="Times New Roman" w:eastAsia="等线" w:hAnsi="Times New Roman" w:cs="Times New Roman"/>
                <w:color w:val="000000" w:themeColor="text1"/>
                <w:szCs w:val="21"/>
              </w:rPr>
              <w:t>cysteine</w:t>
            </w:r>
            <w:proofErr w:type="spellEnd"/>
            <w:r w:rsidRPr="00DA4548">
              <w:rPr>
                <w:rFonts w:ascii="Times New Roman" w:eastAsia="等线" w:hAnsi="Times New Roman" w:cs="Times New Roman"/>
                <w:color w:val="000000" w:themeColor="text1"/>
                <w:szCs w:val="21"/>
              </w:rPr>
              <w:t xml:space="preserve">-specific </w:t>
            </w:r>
            <w:proofErr w:type="spellStart"/>
            <w:r w:rsidRPr="00DA4548">
              <w:rPr>
                <w:rFonts w:ascii="Times New Roman" w:eastAsia="等线" w:hAnsi="Times New Roman" w:cs="Times New Roman"/>
                <w:color w:val="000000" w:themeColor="text1"/>
                <w:szCs w:val="21"/>
              </w:rPr>
              <w:t>transporte</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VBA3</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YCL069W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1.00107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6.23204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Permease of basic amino acids in the vacuolar membrane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AQR1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YNL065W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299.588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36.2422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Drug- and monocarboxylic acid transmembrane transporter; moves amino acids across the plasma membrane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ATG22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YCL038C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344.821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85.3058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Vacuolar membrane protein involved in amino acid transport from vacuole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HIP1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YGR191W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208.271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58.9054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High-affinity histidine permease; also involved in the transport of manganese ions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VBA5</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YKR105C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52.9571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16.7508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Plasma membrane protein of the Major Facilitator Superfamily (MFS); involved in amino acid uptake and drug sensitivity</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hint="eastAsia"/>
                <w:color w:val="000000" w:themeColor="text1"/>
                <w:szCs w:val="21"/>
              </w:rPr>
              <w:t>C</w:t>
            </w:r>
            <w:r w:rsidRPr="00DA4548">
              <w:rPr>
                <w:rFonts w:ascii="Times New Roman" w:eastAsia="等线" w:hAnsi="Times New Roman" w:cs="Times New Roman"/>
                <w:color w:val="000000" w:themeColor="text1"/>
                <w:szCs w:val="21"/>
              </w:rPr>
              <w:t>arnitine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CAT2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YML042W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37.8553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264.811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highlight w:val="lightGray"/>
              </w:rPr>
            </w:pPr>
            <w:r w:rsidRPr="00DA4548">
              <w:rPr>
                <w:rFonts w:ascii="Times New Roman" w:eastAsia="等线" w:hAnsi="Times New Roman" w:cs="Times New Roman"/>
                <w:color w:val="000000" w:themeColor="text1"/>
                <w:szCs w:val="21"/>
              </w:rPr>
              <w:t xml:space="preserve">Carnitine O-acetyltransferase (CATC) that is involved in </w:t>
            </w:r>
            <w:proofErr w:type="spellStart"/>
            <w:r w:rsidRPr="00DA4548">
              <w:rPr>
                <w:rFonts w:ascii="Times New Roman" w:eastAsia="等线" w:hAnsi="Times New Roman" w:cs="Times New Roman"/>
                <w:color w:val="000000" w:themeColor="text1"/>
                <w:szCs w:val="21"/>
              </w:rPr>
              <w:t>carnitine</w:t>
            </w:r>
            <w:proofErr w:type="spellEnd"/>
            <w:r w:rsidRPr="00DA4548">
              <w:rPr>
                <w:rFonts w:ascii="Times New Roman" w:eastAsia="等线" w:hAnsi="Times New Roman" w:cs="Times New Roman"/>
                <w:color w:val="000000" w:themeColor="text1"/>
                <w:szCs w:val="21"/>
              </w:rPr>
              <w:t xml:space="preserve"> </w:t>
            </w:r>
            <w:proofErr w:type="spellStart"/>
            <w:r w:rsidRPr="00DA4548">
              <w:rPr>
                <w:rFonts w:ascii="Times New Roman" w:eastAsia="等线" w:hAnsi="Times New Roman" w:cs="Times New Roman"/>
                <w:color w:val="000000" w:themeColor="text1"/>
                <w:szCs w:val="21"/>
              </w:rPr>
              <w:t>metabollic</w:t>
            </w:r>
            <w:proofErr w:type="spellEnd"/>
            <w:r w:rsidRPr="00DA4548">
              <w:rPr>
                <w:rFonts w:ascii="Times New Roman" w:eastAsia="等线" w:hAnsi="Times New Roman" w:cs="Times New Roman"/>
                <w:color w:val="000000" w:themeColor="text1"/>
                <w:szCs w:val="21"/>
              </w:rPr>
              <w:t xml:space="preserve"> process; localizes to the </w:t>
            </w:r>
            <w:proofErr w:type="spellStart"/>
            <w:r w:rsidRPr="00DA4548">
              <w:rPr>
                <w:rFonts w:ascii="Times New Roman" w:eastAsia="等线" w:hAnsi="Times New Roman" w:cs="Times New Roman"/>
                <w:color w:val="000000" w:themeColor="text1"/>
                <w:szCs w:val="21"/>
              </w:rPr>
              <w:t>peroxisome</w:t>
            </w:r>
            <w:proofErr w:type="spellEnd"/>
            <w:r w:rsidRPr="00DA4548">
              <w:rPr>
                <w:rFonts w:ascii="Times New Roman" w:eastAsia="等线" w:hAnsi="Times New Roman" w:cs="Times New Roman"/>
                <w:color w:val="000000" w:themeColor="text1"/>
                <w:szCs w:val="21"/>
              </w:rPr>
              <w:t xml:space="preserve"> and the </w:t>
            </w:r>
            <w:proofErr w:type="spellStart"/>
            <w:r w:rsidRPr="00DA4548">
              <w:rPr>
                <w:rFonts w:ascii="Times New Roman" w:eastAsia="等线" w:hAnsi="Times New Roman" w:cs="Times New Roman"/>
                <w:color w:val="000000" w:themeColor="text1"/>
                <w:szCs w:val="21"/>
              </w:rPr>
              <w:t>mitochodrion</w:t>
            </w:r>
            <w:proofErr w:type="spellEnd"/>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YAT1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YAR035W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40.6565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210.525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highlight w:val="lightGray"/>
              </w:rPr>
            </w:pPr>
            <w:r w:rsidRPr="00DA4548">
              <w:rPr>
                <w:rFonts w:ascii="Times New Roman" w:eastAsia="等线" w:hAnsi="Times New Roman" w:cs="Times New Roman"/>
                <w:color w:val="000000" w:themeColor="text1"/>
                <w:szCs w:val="21"/>
              </w:rPr>
              <w:t xml:space="preserve">Putative mitochondrial </w:t>
            </w:r>
            <w:proofErr w:type="spellStart"/>
            <w:r w:rsidRPr="00DA4548">
              <w:rPr>
                <w:rFonts w:ascii="Times New Roman" w:eastAsia="等线" w:hAnsi="Times New Roman" w:cs="Times New Roman"/>
                <w:color w:val="000000" w:themeColor="text1"/>
                <w:szCs w:val="21"/>
              </w:rPr>
              <w:t>carnitine</w:t>
            </w:r>
            <w:proofErr w:type="spellEnd"/>
            <w:r w:rsidRPr="00DA4548">
              <w:rPr>
                <w:rFonts w:ascii="Times New Roman" w:eastAsia="等线" w:hAnsi="Times New Roman" w:cs="Times New Roman"/>
                <w:color w:val="000000" w:themeColor="text1"/>
                <w:szCs w:val="21"/>
              </w:rPr>
              <w:t xml:space="preserve"> O-</w:t>
            </w:r>
            <w:proofErr w:type="spellStart"/>
            <w:r w:rsidRPr="00DA4548">
              <w:rPr>
                <w:rFonts w:ascii="Times New Roman" w:eastAsia="等线" w:hAnsi="Times New Roman" w:cs="Times New Roman"/>
                <w:color w:val="000000" w:themeColor="text1"/>
                <w:szCs w:val="21"/>
              </w:rPr>
              <w:t>palmitoyltransferase</w:t>
            </w:r>
            <w:proofErr w:type="spellEnd"/>
            <w:r w:rsidRPr="00DA4548">
              <w:rPr>
                <w:rFonts w:ascii="Times New Roman" w:eastAsia="等线" w:hAnsi="Times New Roman" w:cs="Times New Roman"/>
                <w:color w:val="000000" w:themeColor="text1"/>
                <w:szCs w:val="21"/>
              </w:rPr>
              <w:t xml:space="preserve"> involved in </w:t>
            </w:r>
            <w:proofErr w:type="spellStart"/>
            <w:r w:rsidRPr="00DA4548">
              <w:rPr>
                <w:rFonts w:ascii="Times New Roman" w:eastAsia="等线" w:hAnsi="Times New Roman" w:cs="Times New Roman"/>
                <w:color w:val="000000" w:themeColor="text1"/>
                <w:szCs w:val="21"/>
              </w:rPr>
              <w:t>carnitine</w:t>
            </w:r>
            <w:proofErr w:type="spellEnd"/>
            <w:r w:rsidRPr="00DA4548">
              <w:rPr>
                <w:rFonts w:ascii="Times New Roman" w:eastAsia="等线" w:hAnsi="Times New Roman" w:cs="Times New Roman"/>
                <w:color w:val="000000" w:themeColor="text1"/>
                <w:szCs w:val="21"/>
              </w:rPr>
              <w:t xml:space="preserve"> metabolism</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YAT2</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YER024W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35.4408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188.691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highlight w:val="lightGray"/>
              </w:rPr>
            </w:pPr>
            <w:r w:rsidRPr="00DA4548">
              <w:rPr>
                <w:rFonts w:ascii="Times New Roman" w:eastAsia="等线" w:hAnsi="Times New Roman" w:cs="Times New Roman"/>
                <w:color w:val="000000" w:themeColor="text1"/>
                <w:szCs w:val="21"/>
              </w:rPr>
              <w:t>Cytosolic carnitine O-acetyltransferase involved in metabolism of alcohol and carnitine</w:t>
            </w:r>
          </w:p>
        </w:tc>
      </w:tr>
      <w:tr w:rsidR="00BB17EA" w:rsidRPr="00DA4548" w:rsidTr="00D51837">
        <w:tc>
          <w:tcPr>
            <w:tcW w:w="3208" w:type="dxa"/>
            <w:vMerge w:val="restart"/>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lastRenderedPageBreak/>
              <w:t>RNA assembly and disassembly</w:t>
            </w:r>
          </w:p>
        </w:tc>
        <w:tc>
          <w:tcPr>
            <w:tcW w:w="1418" w:type="dxa"/>
          </w:tcPr>
          <w:p w:rsidR="00BB17EA" w:rsidRPr="00DA4548" w:rsidRDefault="00BB17EA" w:rsidP="004B58A4">
            <w:pPr>
              <w:widowControl/>
              <w:jc w:val="left"/>
              <w:rPr>
                <w:rFonts w:ascii="Times New Roman" w:eastAsia="等线" w:hAnsi="Times New Roman" w:cs="Times New Roman"/>
                <w:i/>
                <w:color w:val="000000" w:themeColor="text1"/>
                <w:szCs w:val="21"/>
              </w:rPr>
            </w:pPr>
            <w:r w:rsidRPr="00DA4548">
              <w:rPr>
                <w:rFonts w:ascii="Times New Roman" w:eastAsia="等线" w:hAnsi="Times New Roman" w:cs="Times New Roman"/>
                <w:i/>
                <w:color w:val="000000" w:themeColor="text1"/>
                <w:szCs w:val="21"/>
              </w:rPr>
              <w:t>DBP2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YNL112W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487.659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31.2409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ATP-dependent RNA helicase involved in messenger </w:t>
            </w:r>
            <w:proofErr w:type="spellStart"/>
            <w:r w:rsidRPr="00DA4548">
              <w:rPr>
                <w:rFonts w:ascii="Times New Roman" w:hAnsi="Times New Roman" w:cs="Times New Roman"/>
                <w:color w:val="000000" w:themeColor="text1"/>
                <w:szCs w:val="21"/>
                <w:shd w:val="clear" w:color="auto" w:fill="FFFFFF"/>
              </w:rPr>
              <w:t>ribonucleoprotein</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mRNP</w:t>
            </w:r>
            <w:proofErr w:type="spellEnd"/>
            <w:r w:rsidRPr="00DA4548">
              <w:rPr>
                <w:rFonts w:ascii="Times New Roman" w:hAnsi="Times New Roman" w:cs="Times New Roman"/>
                <w:color w:val="000000" w:themeColor="text1"/>
                <w:szCs w:val="21"/>
                <w:shd w:val="clear" w:color="auto" w:fill="FFFFFF"/>
              </w:rPr>
              <w:t xml:space="preserve">) complex assembly, </w:t>
            </w:r>
            <w:proofErr w:type="spellStart"/>
            <w:r w:rsidRPr="00DA4548">
              <w:rPr>
                <w:rFonts w:ascii="Times New Roman" w:hAnsi="Times New Roman" w:cs="Times New Roman"/>
                <w:color w:val="000000" w:themeColor="text1"/>
                <w:szCs w:val="21"/>
                <w:shd w:val="clear" w:color="auto" w:fill="FFFFFF"/>
              </w:rPr>
              <w:t>rRNA</w:t>
            </w:r>
            <w:proofErr w:type="spellEnd"/>
            <w:r w:rsidRPr="00DA4548">
              <w:rPr>
                <w:rFonts w:ascii="Times New Roman" w:hAnsi="Times New Roman" w:cs="Times New Roman"/>
                <w:color w:val="000000" w:themeColor="text1"/>
                <w:szCs w:val="21"/>
                <w:shd w:val="clear" w:color="auto" w:fill="FFFFFF"/>
              </w:rPr>
              <w:t xml:space="preserve"> processing, and mRNA decay; localizes to the nucleus</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PRP43</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YGL120C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100.856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16.093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ATP-dependent RNA helicase that contributes to maturation of SSU-ribosomal RNA (</w:t>
            </w:r>
            <w:proofErr w:type="spellStart"/>
            <w:r w:rsidRPr="00DA4548">
              <w:rPr>
                <w:rFonts w:ascii="Times New Roman" w:hAnsi="Times New Roman" w:cs="Times New Roman"/>
                <w:color w:val="000000" w:themeColor="text1"/>
                <w:szCs w:val="21"/>
                <w:shd w:val="clear" w:color="auto" w:fill="FFFFFF"/>
              </w:rPr>
              <w:t>rRNA</w:t>
            </w:r>
            <w:proofErr w:type="spellEnd"/>
            <w:r w:rsidRPr="00DA4548">
              <w:rPr>
                <w:rFonts w:ascii="Times New Roman" w:hAnsi="Times New Roman" w:cs="Times New Roman"/>
                <w:color w:val="000000" w:themeColor="text1"/>
                <w:szCs w:val="21"/>
                <w:shd w:val="clear" w:color="auto" w:fill="FFFFFF"/>
              </w:rPr>
              <w:t>), LSU-</w:t>
            </w:r>
            <w:proofErr w:type="spellStart"/>
            <w:r w:rsidRPr="00DA4548">
              <w:rPr>
                <w:rFonts w:ascii="Times New Roman" w:hAnsi="Times New Roman" w:cs="Times New Roman"/>
                <w:color w:val="000000" w:themeColor="text1"/>
                <w:szCs w:val="21"/>
                <w:shd w:val="clear" w:color="auto" w:fill="FFFFFF"/>
              </w:rPr>
              <w:t>rRNA</w:t>
            </w:r>
            <w:proofErr w:type="spellEnd"/>
            <w:r w:rsidRPr="00DA4548">
              <w:rPr>
                <w:rFonts w:ascii="Times New Roman" w:hAnsi="Times New Roman" w:cs="Times New Roman"/>
                <w:color w:val="000000" w:themeColor="text1"/>
                <w:szCs w:val="21"/>
                <w:shd w:val="clear" w:color="auto" w:fill="FFFFFF"/>
              </w:rPr>
              <w:t xml:space="preserve">, and 5.8S </w:t>
            </w:r>
            <w:proofErr w:type="spellStart"/>
            <w:r w:rsidRPr="00DA4548">
              <w:rPr>
                <w:rFonts w:ascii="Times New Roman" w:hAnsi="Times New Roman" w:cs="Times New Roman"/>
                <w:color w:val="000000" w:themeColor="text1"/>
                <w:szCs w:val="21"/>
                <w:shd w:val="clear" w:color="auto" w:fill="FFFFFF"/>
              </w:rPr>
              <w:t>rRNA</w:t>
            </w:r>
            <w:proofErr w:type="spellEnd"/>
            <w:r w:rsidRPr="00DA4548">
              <w:rPr>
                <w:rFonts w:ascii="Times New Roman" w:hAnsi="Times New Roman" w:cs="Times New Roman"/>
                <w:color w:val="000000" w:themeColor="text1"/>
                <w:szCs w:val="21"/>
                <w:shd w:val="clear" w:color="auto" w:fill="FFFFFF"/>
              </w:rPr>
              <w:t xml:space="preserve"> from </w:t>
            </w:r>
            <w:proofErr w:type="spellStart"/>
            <w:r w:rsidRPr="00DA4548">
              <w:rPr>
                <w:rFonts w:ascii="Times New Roman" w:hAnsi="Times New Roman" w:cs="Times New Roman"/>
                <w:color w:val="000000" w:themeColor="text1"/>
                <w:szCs w:val="21"/>
                <w:shd w:val="clear" w:color="auto" w:fill="FFFFFF"/>
              </w:rPr>
              <w:t>tricistronic</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rRNA</w:t>
            </w:r>
            <w:proofErr w:type="spellEnd"/>
            <w:r w:rsidRPr="00DA4548">
              <w:rPr>
                <w:rFonts w:ascii="Times New Roman" w:hAnsi="Times New Roman" w:cs="Times New Roman"/>
                <w:color w:val="000000" w:themeColor="text1"/>
                <w:szCs w:val="21"/>
                <w:shd w:val="clear" w:color="auto" w:fill="FFFFFF"/>
              </w:rPr>
              <w:t xml:space="preserve"> transcript; involved in </w:t>
            </w:r>
            <w:proofErr w:type="spellStart"/>
            <w:r w:rsidRPr="00DA4548">
              <w:rPr>
                <w:rFonts w:ascii="Times New Roman" w:hAnsi="Times New Roman" w:cs="Times New Roman"/>
                <w:color w:val="000000" w:themeColor="text1"/>
                <w:szCs w:val="21"/>
                <w:shd w:val="clear" w:color="auto" w:fill="FFFFFF"/>
              </w:rPr>
              <w:t>spliceosomal</w:t>
            </w:r>
            <w:proofErr w:type="spellEnd"/>
            <w:r w:rsidRPr="00DA4548">
              <w:rPr>
                <w:rFonts w:ascii="Times New Roman" w:hAnsi="Times New Roman" w:cs="Times New Roman"/>
                <w:color w:val="000000" w:themeColor="text1"/>
                <w:szCs w:val="21"/>
                <w:shd w:val="clear" w:color="auto" w:fill="FFFFFF"/>
              </w:rPr>
              <w:t xml:space="preserve"> complex disassembly</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Putative 2-methylcitrate dehydratase</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PDH1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YPR002W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23.5962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110.058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mitochondrial protein that participates in respiration; induced by diauxic shift</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DNA integration</w:t>
            </w: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YBL005W-B</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95.6745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22.5795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YDR210C-D</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50.221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10.8721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YER160C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46.0641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9.29128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YAR009C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44.7643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8.85236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YJR029W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42.4397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9.5299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YDR261C-D</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37.7876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4.93718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YJR027W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36.1913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8.79913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YPR137C-B</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38.023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11.5433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YNL284C-B</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19.9013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4.20568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YPR158C-D</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19.6243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5.0594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YMR050C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16.0432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4.1162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YLR227W-B</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17.0434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5.5181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YGR161C-D</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8.9634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2.41603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YBR012W-B</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4.50497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1.11786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Retrotransposon TYA Gag and TYB Pol genes </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YER138C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2.85789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0.477241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Retrotransposon TYA Gag and TYB Pol genes</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hint="eastAsia"/>
                <w:color w:val="000000" w:themeColor="text1"/>
                <w:szCs w:val="21"/>
              </w:rPr>
              <w:lastRenderedPageBreak/>
              <w:t>M</w:t>
            </w:r>
            <w:r w:rsidRPr="00DA4548">
              <w:rPr>
                <w:rFonts w:ascii="Times New Roman" w:hAnsi="Times New Roman" w:cs="Times New Roman"/>
                <w:color w:val="000000" w:themeColor="text1"/>
                <w:szCs w:val="21"/>
              </w:rPr>
              <w:t>etabolism of phosphate</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PHO5</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YBR093C</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442.807</w:t>
            </w:r>
          </w:p>
        </w:tc>
        <w:tc>
          <w:tcPr>
            <w:tcW w:w="1276"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33.1897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High-affinity inorganic phosphate (Pi) transporter; involved in the cellular response to phosphate starvation and the metabolism of phosphate-containing compounds</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PHO13</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YDL236W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267.943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84.8182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Conserved phosphatase acting as a metabolite repair enzyme; shows specific dephosphorylating activity on two side-products of central carbohydrate metabolism, 2-phosphoglycolate and 4-phosphoerythronate</w:t>
            </w:r>
          </w:p>
        </w:tc>
      </w:tr>
      <w:tr w:rsidR="00BB17EA" w:rsidRPr="00DA4548" w:rsidTr="00D51837">
        <w:tc>
          <w:tcPr>
            <w:tcW w:w="3208" w:type="dxa"/>
            <w:vMerge w:val="restart"/>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Glycosylphosphatidylinositol (GPI)-anchor biosynthesis</w:t>
            </w:r>
          </w:p>
        </w:tc>
        <w:tc>
          <w:tcPr>
            <w:tcW w:w="1418" w:type="dxa"/>
          </w:tcPr>
          <w:p w:rsidR="00BB17EA" w:rsidRPr="00DA4548" w:rsidRDefault="00BB17EA" w:rsidP="004B58A4">
            <w:pPr>
              <w:jc w:val="left"/>
              <w:rPr>
                <w:rFonts w:ascii="Times New Roman" w:hAnsi="Times New Roman" w:cs="Times New Roman"/>
                <w:color w:val="000000" w:themeColor="text1"/>
                <w:szCs w:val="21"/>
              </w:rPr>
            </w:pP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YJL132W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233.386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53.1818</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Putative protein of unknown function; localizes to the membrane fraction; possible Zap1p-regulated target gene induced by zinc deficiency</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SPT14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YPL175W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154.87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38.3593</w:t>
            </w:r>
          </w:p>
        </w:tc>
        <w:tc>
          <w:tcPr>
            <w:tcW w:w="1275" w:type="dxa"/>
          </w:tcPr>
          <w:p w:rsidR="00BB17EA" w:rsidRPr="00DA4548" w:rsidRDefault="00BB17EA" w:rsidP="004B58A4">
            <w:pPr>
              <w:jc w:val="left"/>
              <w:rPr>
                <w:rFonts w:ascii="Times New Roman" w:hAnsi="Times New Roman" w:cs="Times New Roman"/>
                <w:color w:val="000000" w:themeColor="text1"/>
                <w:szCs w:val="21"/>
                <w:highlight w:val="lightGray"/>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UDP-glycosyltransferase subunit of the GPI-</w:t>
            </w:r>
            <w:proofErr w:type="spellStart"/>
            <w:r w:rsidRPr="00DA4548">
              <w:rPr>
                <w:rFonts w:ascii="Times New Roman" w:hAnsi="Times New Roman" w:cs="Times New Roman"/>
                <w:color w:val="000000" w:themeColor="text1"/>
                <w:szCs w:val="21"/>
                <w:shd w:val="clear" w:color="auto" w:fill="FFFFFF"/>
              </w:rPr>
              <w:t>GnT</w:t>
            </w:r>
            <w:proofErr w:type="spellEnd"/>
            <w:r w:rsidRPr="00DA4548">
              <w:rPr>
                <w:rFonts w:ascii="Times New Roman" w:hAnsi="Times New Roman" w:cs="Times New Roman"/>
                <w:color w:val="000000" w:themeColor="text1"/>
                <w:szCs w:val="21"/>
                <w:shd w:val="clear" w:color="auto" w:fill="FFFFFF"/>
              </w:rPr>
              <w:t xml:space="preserve"> complex; UDP-</w:t>
            </w:r>
            <w:proofErr w:type="spellStart"/>
            <w:r w:rsidRPr="00DA4548">
              <w:rPr>
                <w:rFonts w:ascii="Times New Roman" w:hAnsi="Times New Roman" w:cs="Times New Roman"/>
                <w:color w:val="000000" w:themeColor="text1"/>
                <w:szCs w:val="21"/>
                <w:shd w:val="clear" w:color="auto" w:fill="FFFFFF"/>
              </w:rPr>
              <w:t>GlcNAc</w:t>
            </w:r>
            <w:proofErr w:type="spellEnd"/>
            <w:r w:rsidRPr="00DA4548">
              <w:rPr>
                <w:rFonts w:ascii="Times New Roman" w:hAnsi="Times New Roman" w:cs="Times New Roman"/>
                <w:color w:val="000000" w:themeColor="text1"/>
                <w:szCs w:val="21"/>
                <w:shd w:val="clear" w:color="auto" w:fill="FFFFFF"/>
              </w:rPr>
              <w:t>-binding and catalytic subunit of the enzyme that mediates the first step in glycosylphosphatidylinositol (GPI) biosynthesis</w:t>
            </w:r>
          </w:p>
        </w:tc>
      </w:tr>
      <w:tr w:rsidR="00BB17EA" w:rsidRPr="00DA4548" w:rsidTr="00D51837">
        <w:tc>
          <w:tcPr>
            <w:tcW w:w="3208" w:type="dxa"/>
            <w:vMerge/>
          </w:tcPr>
          <w:p w:rsidR="00BB17EA" w:rsidRPr="00DA4548" w:rsidRDefault="00BB17EA" w:rsidP="004B58A4">
            <w:pPr>
              <w:jc w:val="left"/>
              <w:rPr>
                <w:rFonts w:ascii="Times New Roman"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GPI2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YPL076W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165.374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49.0245</w:t>
            </w:r>
          </w:p>
        </w:tc>
        <w:tc>
          <w:tcPr>
            <w:tcW w:w="1275" w:type="dxa"/>
          </w:tcPr>
          <w:p w:rsidR="00BB17EA" w:rsidRPr="00DA4548" w:rsidRDefault="00BB17EA" w:rsidP="004B58A4">
            <w:pPr>
              <w:jc w:val="left"/>
              <w:rPr>
                <w:rFonts w:ascii="Times New Roman" w:hAnsi="Times New Roman" w:cs="Times New Roman"/>
                <w:color w:val="000000" w:themeColor="text1"/>
                <w:szCs w:val="21"/>
                <w:highlight w:val="lightGray"/>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Protein involved in the synthesis of </w:t>
            </w:r>
            <w:proofErr w:type="spellStart"/>
            <w:r w:rsidRPr="00DA4548">
              <w:rPr>
                <w:rFonts w:ascii="Times New Roman" w:hAnsi="Times New Roman" w:cs="Times New Roman"/>
                <w:color w:val="000000" w:themeColor="text1"/>
                <w:szCs w:val="21"/>
                <w:shd w:val="clear" w:color="auto" w:fill="FFFFFF"/>
              </w:rPr>
              <w:t>GlcNAc</w:t>
            </w:r>
            <w:proofErr w:type="spellEnd"/>
            <w:r w:rsidRPr="00DA4548">
              <w:rPr>
                <w:rFonts w:ascii="Times New Roman" w:hAnsi="Times New Roman" w:cs="Times New Roman"/>
                <w:color w:val="000000" w:themeColor="text1"/>
                <w:szCs w:val="21"/>
                <w:shd w:val="clear" w:color="auto" w:fill="FFFFFF"/>
              </w:rPr>
              <w:t xml:space="preserve">-PI; </w:t>
            </w:r>
            <w:proofErr w:type="spellStart"/>
            <w:r w:rsidRPr="00DA4548">
              <w:rPr>
                <w:rFonts w:ascii="Times New Roman" w:hAnsi="Times New Roman" w:cs="Times New Roman"/>
                <w:color w:val="000000" w:themeColor="text1"/>
                <w:szCs w:val="21"/>
                <w:shd w:val="clear" w:color="auto" w:fill="FFFFFF"/>
              </w:rPr>
              <w:t>GlcNAc</w:t>
            </w:r>
            <w:proofErr w:type="spellEnd"/>
            <w:r w:rsidRPr="00DA4548">
              <w:rPr>
                <w:rFonts w:ascii="Times New Roman" w:hAnsi="Times New Roman" w:cs="Times New Roman"/>
                <w:color w:val="000000" w:themeColor="text1"/>
                <w:szCs w:val="21"/>
                <w:shd w:val="clear" w:color="auto" w:fill="FFFFFF"/>
              </w:rPr>
              <w:t>-PI is the first intermediate in the synthesis of glycosylphosphatidylinositol (GPI) anchors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Aminoacyl-tRNA biosynthesis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KRS1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YDR037W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401.293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98.2455</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proofErr w:type="spellStart"/>
            <w:r w:rsidRPr="00DA4548">
              <w:rPr>
                <w:rFonts w:ascii="Times New Roman" w:hAnsi="Times New Roman" w:cs="Times New Roman"/>
                <w:color w:val="000000" w:themeColor="text1"/>
                <w:szCs w:val="21"/>
                <w:shd w:val="clear" w:color="auto" w:fill="FFFFFF"/>
              </w:rPr>
              <w:t>Cytoplasmic</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lysyl-tRNA</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synthetase</w:t>
            </w:r>
            <w:proofErr w:type="spellEnd"/>
            <w:r w:rsidRPr="00DA4548">
              <w:rPr>
                <w:rFonts w:ascii="Times New Roman" w:hAnsi="Times New Roman" w:cs="Times New Roman"/>
                <w:color w:val="000000" w:themeColor="text1"/>
                <w:szCs w:val="21"/>
                <w:shd w:val="clear" w:color="auto" w:fill="FFFFFF"/>
              </w:rPr>
              <w:t xml:space="preserve"> that catalyzes </w:t>
            </w:r>
            <w:proofErr w:type="spellStart"/>
            <w:r w:rsidRPr="00DA4548">
              <w:rPr>
                <w:rFonts w:ascii="Times New Roman" w:hAnsi="Times New Roman" w:cs="Times New Roman"/>
                <w:color w:val="000000" w:themeColor="text1"/>
                <w:szCs w:val="21"/>
                <w:shd w:val="clear" w:color="auto" w:fill="FFFFFF"/>
              </w:rPr>
              <w:t>lysyl-tRNA</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aminoacylation</w:t>
            </w:r>
            <w:proofErr w:type="spellEnd"/>
            <w:r w:rsidRPr="00DA4548">
              <w:rPr>
                <w:rFonts w:ascii="Times New Roman" w:hAnsi="Times New Roman" w:cs="Times New Roman"/>
                <w:color w:val="000000" w:themeColor="text1"/>
                <w:szCs w:val="21"/>
                <w:shd w:val="clear" w:color="auto" w:fill="FFFFFF"/>
              </w:rPr>
              <w:t xml:space="preserve"> through the coupling of lysine to </w:t>
            </w:r>
            <w:proofErr w:type="spellStart"/>
            <w:r w:rsidRPr="00DA4548">
              <w:rPr>
                <w:rFonts w:ascii="Times New Roman" w:hAnsi="Times New Roman" w:cs="Times New Roman"/>
                <w:color w:val="000000" w:themeColor="text1"/>
                <w:szCs w:val="21"/>
                <w:shd w:val="clear" w:color="auto" w:fill="FFFFFF"/>
              </w:rPr>
              <w:t>lysyl-tRNA</w:t>
            </w:r>
            <w:proofErr w:type="spellEnd"/>
          </w:p>
        </w:tc>
      </w:tr>
      <w:tr w:rsidR="00BB17EA" w:rsidRPr="00DA4548" w:rsidTr="00D51837">
        <w:tc>
          <w:tcPr>
            <w:tcW w:w="3208" w:type="dxa"/>
            <w:vMerge w:val="restart"/>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 xml:space="preserve">Cell cycle </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GIN4</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YDR507C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96.6165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27.8753</w:t>
            </w:r>
          </w:p>
        </w:tc>
        <w:tc>
          <w:tcPr>
            <w:tcW w:w="1275"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 xml:space="preserve">Protein </w:t>
            </w:r>
            <w:proofErr w:type="spellStart"/>
            <w:r w:rsidRPr="00DA4548">
              <w:rPr>
                <w:rFonts w:ascii="Times New Roman" w:hAnsi="Times New Roman" w:cs="Times New Roman"/>
                <w:color w:val="000000" w:themeColor="text1"/>
                <w:szCs w:val="21"/>
                <w:shd w:val="clear" w:color="auto" w:fill="FFFFFF"/>
              </w:rPr>
              <w:t>kinase</w:t>
            </w:r>
            <w:proofErr w:type="spellEnd"/>
            <w:r w:rsidRPr="00DA4548">
              <w:rPr>
                <w:rFonts w:ascii="Times New Roman" w:hAnsi="Times New Roman" w:cs="Times New Roman"/>
                <w:color w:val="000000" w:themeColor="text1"/>
                <w:szCs w:val="21"/>
                <w:shd w:val="clear" w:color="auto" w:fill="FFFFFF"/>
              </w:rPr>
              <w:t xml:space="preserve"> involved in </w:t>
            </w:r>
            <w:proofErr w:type="spellStart"/>
            <w:r w:rsidRPr="00DA4548">
              <w:rPr>
                <w:rFonts w:ascii="Times New Roman" w:hAnsi="Times New Roman" w:cs="Times New Roman"/>
                <w:color w:val="000000" w:themeColor="text1"/>
                <w:szCs w:val="21"/>
                <w:shd w:val="clear" w:color="auto" w:fill="FFFFFF"/>
              </w:rPr>
              <w:t>septin</w:t>
            </w:r>
            <w:proofErr w:type="spellEnd"/>
            <w:r w:rsidRPr="00DA4548">
              <w:rPr>
                <w:rFonts w:ascii="Times New Roman" w:hAnsi="Times New Roman" w:cs="Times New Roman"/>
                <w:color w:val="000000" w:themeColor="text1"/>
                <w:szCs w:val="21"/>
                <w:shd w:val="clear" w:color="auto" w:fill="FFFFFF"/>
              </w:rPr>
              <w:t xml:space="preserve"> ring assembly and budding cell bud growth</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CLB6</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YGR109C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28.5616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8.17655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Cyclin-dependent kinase regulatory subunit involved in the regulation of the G1/S phase transition of the mitotic cell cycle</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MAPK signaling pathway</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CLN1</w:t>
            </w:r>
          </w:p>
        </w:tc>
        <w:tc>
          <w:tcPr>
            <w:tcW w:w="1294"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YMR199W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55.7202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18.6244</w:t>
            </w:r>
          </w:p>
        </w:tc>
        <w:tc>
          <w:tcPr>
            <w:tcW w:w="1275"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Cyclin-dependent protein kinase (CDK) regulatory subunit involved in the regulation of passage through the cell cycle</w:t>
            </w:r>
          </w:p>
        </w:tc>
      </w:tr>
      <w:tr w:rsidR="00BB17EA" w:rsidRPr="00DA4548" w:rsidTr="00D51837">
        <w:tc>
          <w:tcPr>
            <w:tcW w:w="3208" w:type="dxa"/>
            <w:vMerge w:val="restart"/>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RNA degradation</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DHH1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YDL160C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24.8415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70.2518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ATP-dependent RNA </w:t>
            </w:r>
            <w:proofErr w:type="spellStart"/>
            <w:r w:rsidRPr="00DA4548">
              <w:rPr>
                <w:rFonts w:ascii="Times New Roman" w:hAnsi="Times New Roman" w:cs="Times New Roman"/>
                <w:color w:val="000000" w:themeColor="text1"/>
                <w:szCs w:val="21"/>
              </w:rPr>
              <w:t>helicase</w:t>
            </w:r>
            <w:proofErr w:type="spellEnd"/>
            <w:r w:rsidRPr="00DA4548">
              <w:rPr>
                <w:rFonts w:ascii="Times New Roman" w:hAnsi="Times New Roman" w:cs="Times New Roman"/>
                <w:color w:val="000000" w:themeColor="text1"/>
                <w:szCs w:val="21"/>
              </w:rPr>
              <w:t xml:space="preserve">; involved in </w:t>
            </w:r>
            <w:proofErr w:type="spellStart"/>
            <w:r w:rsidRPr="00DA4548">
              <w:rPr>
                <w:rFonts w:ascii="Times New Roman" w:hAnsi="Times New Roman" w:cs="Times New Roman"/>
                <w:color w:val="000000" w:themeColor="text1"/>
                <w:szCs w:val="21"/>
              </w:rPr>
              <w:t>deadenylation</w:t>
            </w:r>
            <w:proofErr w:type="spellEnd"/>
            <w:r w:rsidRPr="00DA4548">
              <w:rPr>
                <w:rFonts w:ascii="Times New Roman" w:hAnsi="Times New Roman" w:cs="Times New Roman"/>
                <w:color w:val="000000" w:themeColor="text1"/>
                <w:szCs w:val="21"/>
              </w:rPr>
              <w:t xml:space="preserve">-dependent mRNA </w:t>
            </w:r>
            <w:proofErr w:type="spellStart"/>
            <w:r w:rsidRPr="00DA4548">
              <w:rPr>
                <w:rFonts w:ascii="Times New Roman" w:hAnsi="Times New Roman" w:cs="Times New Roman"/>
                <w:color w:val="000000" w:themeColor="text1"/>
                <w:szCs w:val="21"/>
              </w:rPr>
              <w:t>decapping</w:t>
            </w:r>
            <w:proofErr w:type="spellEnd"/>
            <w:r w:rsidRPr="00DA4548">
              <w:rPr>
                <w:rFonts w:ascii="Times New Roman" w:hAnsi="Times New Roman" w:cs="Times New Roman"/>
                <w:color w:val="000000" w:themeColor="text1"/>
                <w:szCs w:val="21"/>
              </w:rPr>
              <w:t>, unwinding of RNA secondary structure, and assembly of cytoplasmic mRNA processing body (P-body)</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MTR4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YJL050W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102.501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27.7874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 xml:space="preserve">ATP-dependent 3'-5' RNA </w:t>
            </w:r>
            <w:proofErr w:type="spellStart"/>
            <w:r w:rsidRPr="00DA4548">
              <w:rPr>
                <w:rFonts w:ascii="Times New Roman" w:hAnsi="Times New Roman" w:cs="Times New Roman"/>
                <w:color w:val="000000" w:themeColor="text1"/>
                <w:szCs w:val="21"/>
              </w:rPr>
              <w:t>helicase</w:t>
            </w:r>
            <w:proofErr w:type="spellEnd"/>
            <w:r w:rsidRPr="00DA4548">
              <w:rPr>
                <w:rFonts w:ascii="Times New Roman" w:hAnsi="Times New Roman" w:cs="Times New Roman"/>
                <w:color w:val="000000" w:themeColor="text1"/>
                <w:szCs w:val="21"/>
              </w:rPr>
              <w:t xml:space="preserve"> involved in </w:t>
            </w:r>
            <w:proofErr w:type="spellStart"/>
            <w:r w:rsidRPr="00DA4548">
              <w:rPr>
                <w:rFonts w:ascii="Times New Roman" w:hAnsi="Times New Roman" w:cs="Times New Roman"/>
                <w:color w:val="000000" w:themeColor="text1"/>
                <w:szCs w:val="21"/>
              </w:rPr>
              <w:t>exonucleolytic</w:t>
            </w:r>
            <w:proofErr w:type="spellEnd"/>
            <w:r w:rsidRPr="00DA4548">
              <w:rPr>
                <w:rFonts w:ascii="Times New Roman" w:hAnsi="Times New Roman" w:cs="Times New Roman"/>
                <w:color w:val="000000" w:themeColor="text1"/>
                <w:szCs w:val="21"/>
              </w:rPr>
              <w:t xml:space="preserve"> trimming of </w:t>
            </w:r>
            <w:proofErr w:type="spellStart"/>
            <w:r w:rsidRPr="00DA4548">
              <w:rPr>
                <w:rFonts w:ascii="Times New Roman" w:hAnsi="Times New Roman" w:cs="Times New Roman"/>
                <w:color w:val="000000" w:themeColor="text1"/>
                <w:szCs w:val="21"/>
              </w:rPr>
              <w:t>tricistronic</w:t>
            </w:r>
            <w:proofErr w:type="spellEnd"/>
            <w:r w:rsidRPr="00DA4548">
              <w:rPr>
                <w:rFonts w:ascii="Times New Roman" w:hAnsi="Times New Roman" w:cs="Times New Roman"/>
                <w:color w:val="000000" w:themeColor="text1"/>
                <w:szCs w:val="21"/>
              </w:rPr>
              <w:t xml:space="preserve"> pre-ribosomal RNA (</w:t>
            </w:r>
            <w:proofErr w:type="spellStart"/>
            <w:r w:rsidRPr="00DA4548">
              <w:rPr>
                <w:rFonts w:ascii="Times New Roman" w:hAnsi="Times New Roman" w:cs="Times New Roman"/>
                <w:color w:val="000000" w:themeColor="text1"/>
                <w:szCs w:val="21"/>
              </w:rPr>
              <w:t>rRNA</w:t>
            </w:r>
            <w:proofErr w:type="spellEnd"/>
            <w:r w:rsidRPr="00DA4548">
              <w:rPr>
                <w:rFonts w:ascii="Times New Roman" w:hAnsi="Times New Roman" w:cs="Times New Roman"/>
                <w:color w:val="000000" w:themeColor="text1"/>
                <w:szCs w:val="21"/>
              </w:rPr>
              <w:t>) (SSU-</w:t>
            </w:r>
            <w:proofErr w:type="spellStart"/>
            <w:r w:rsidRPr="00DA4548">
              <w:rPr>
                <w:rFonts w:ascii="Times New Roman" w:hAnsi="Times New Roman" w:cs="Times New Roman"/>
                <w:color w:val="000000" w:themeColor="text1"/>
                <w:szCs w:val="21"/>
              </w:rPr>
              <w:t>rRNA</w:t>
            </w:r>
            <w:proofErr w:type="spellEnd"/>
            <w:r w:rsidRPr="00DA4548">
              <w:rPr>
                <w:rFonts w:ascii="Times New Roman" w:hAnsi="Times New Roman" w:cs="Times New Roman"/>
                <w:color w:val="000000" w:themeColor="text1"/>
                <w:szCs w:val="21"/>
              </w:rPr>
              <w:t xml:space="preserve">, 5.8S </w:t>
            </w:r>
            <w:proofErr w:type="spellStart"/>
            <w:r w:rsidRPr="00DA4548">
              <w:rPr>
                <w:rFonts w:ascii="Times New Roman" w:hAnsi="Times New Roman" w:cs="Times New Roman"/>
                <w:color w:val="000000" w:themeColor="text1"/>
                <w:szCs w:val="21"/>
              </w:rPr>
              <w:t>rRNA</w:t>
            </w:r>
            <w:proofErr w:type="spellEnd"/>
            <w:r w:rsidRPr="00DA4548">
              <w:rPr>
                <w:rFonts w:ascii="Times New Roman" w:hAnsi="Times New Roman" w:cs="Times New Roman"/>
                <w:color w:val="000000" w:themeColor="text1"/>
                <w:szCs w:val="21"/>
              </w:rPr>
              <w:t>, LSU-</w:t>
            </w:r>
            <w:proofErr w:type="spellStart"/>
            <w:r w:rsidRPr="00DA4548">
              <w:rPr>
                <w:rFonts w:ascii="Times New Roman" w:hAnsi="Times New Roman" w:cs="Times New Roman"/>
                <w:color w:val="000000" w:themeColor="text1"/>
                <w:szCs w:val="21"/>
              </w:rPr>
              <w:t>rRNA</w:t>
            </w:r>
            <w:proofErr w:type="spellEnd"/>
            <w:r w:rsidRPr="00DA4548">
              <w:rPr>
                <w:rFonts w:ascii="Times New Roman" w:hAnsi="Times New Roman" w:cs="Times New Roman"/>
                <w:color w:val="000000" w:themeColor="text1"/>
                <w:szCs w:val="21"/>
              </w:rPr>
              <w:t>) to generate mature 3'-ends of 5.8S transcripts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lastRenderedPageBreak/>
              <w:t>RNA transport/</w:t>
            </w:r>
          </w:p>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mRNA surveillance pathway</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FAL1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YDR021W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38.4473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12.9195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Major CTP synthase isozyme (see also URA8); catalyzes the ATP-dependent transfer of the amide nitrogen from glutamine to UTP, forming CTP, the final step in de novo biosynthesis of pyrimidines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Other types of O-glycan biosynthesis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MNT2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YGL257C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265.429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38.525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Mannosyltransferase</w:t>
            </w:r>
            <w:proofErr w:type="spellEnd"/>
            <w:r w:rsidRPr="00DA4548">
              <w:rPr>
                <w:rFonts w:ascii="Times New Roman" w:hAnsi="Times New Roman" w:cs="Times New Roman"/>
                <w:color w:val="000000" w:themeColor="text1"/>
                <w:szCs w:val="21"/>
              </w:rPr>
              <w:t>; involved in adding the 4th and 5th mannose residues of O-linked glycans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Tryptophan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BNA3</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YJL060W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62.6898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237.637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L-kynurenine and 2-aminoadipate transaminase; involved in the biosynthesis of kynurenic acid from kynurenine</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Protein processing in endoplasmic reticulum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SEC12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YNR026C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66.2569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22.242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Guanine nucleotide exchange factor (GEF); required for the initiation of COPII vesicle formation in ER to Golgi transport; glycosylated integral membrane protein of the ER</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Nicotinate and nicotinamide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SDT1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YGL224C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324.462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96.3358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Pyrimidine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nucleotidase</w:t>
            </w:r>
            <w:proofErr w:type="spellEnd"/>
            <w:r w:rsidRPr="00DA4548">
              <w:rPr>
                <w:rFonts w:ascii="Times New Roman" w:hAnsi="Times New Roman" w:cs="Times New Roman"/>
                <w:color w:val="000000" w:themeColor="text1"/>
                <w:szCs w:val="21"/>
              </w:rPr>
              <w:t>; responsible for production of nicotinamide riboside and nicotinic acid riboside</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Sphingolipid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YPC1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YBR183W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125.111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765.9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Alkaline ceramidase; also has reverse (CoA-independent) ceramide synthase activity; catalyzes both breakdown and synthesis of phytoceramide</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Glycerophospholipid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CLD1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YGR110W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33.9425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112.582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Mitochondrial cardiolipin-specific phospholipase; transcription increases upon genotoxic stress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N-Glycan biosynthesis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CAX4</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YGR036C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85.5006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21.7336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Integral dolichyldiphosphatase component of endoplasmic reticulum membrane involved in protein N-linked glycosylation and lipid biosynthesis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Ether lipid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PAC1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YOR269W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47.8904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12.7055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Microtubule plus-end binding protein involved in nuclear migration along the microtubule; localized to the cytoplasmic microtubule and the nucleus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Porphyrin and chlorophyll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HEM15</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YOR176W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49.4426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155.074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Ferrochelatase</w:t>
            </w:r>
            <w:proofErr w:type="spellEnd"/>
            <w:r w:rsidRPr="00DA4548">
              <w:rPr>
                <w:rFonts w:ascii="Times New Roman" w:hAnsi="Times New Roman" w:cs="Times New Roman"/>
                <w:color w:val="000000" w:themeColor="text1"/>
                <w:szCs w:val="21"/>
              </w:rPr>
              <w:t xml:space="preserve"> involved in the biosynthesis of heme; chelates protoheme to form protoporphyrin IX</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Cytosolic DNA-sensing pathway</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RET1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YOR207C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176.364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38.9548</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Second-largest subunit of RNA polymerase III; RNA polymerase III is responsible for the transcription of tRNA and 5S RNA genes, and other low molecular weight RNAs</w:t>
            </w:r>
          </w:p>
        </w:tc>
      </w:tr>
      <w:tr w:rsidR="00BB17EA" w:rsidRPr="00DA4548" w:rsidTr="00D51837">
        <w:tc>
          <w:tcPr>
            <w:tcW w:w="3208" w:type="dxa"/>
            <w:vMerge w:val="restart"/>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Pyrimidine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URA7</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YBL039C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55.1428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12.7295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Major CTP synthase isozyme (see also URA8); catalyzes the ATP-dependent transfer of the amide nitrogen from glutamine to UTP, forming CTP, the final step in de novo biosynthesis of pyrimidines</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DCD1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YHR144C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34.2138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10.2503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rPr>
              <w:t>Deoxycytidine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monophosphate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dCMP</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deaminase</w:t>
            </w:r>
            <w:proofErr w:type="spellEnd"/>
            <w:r w:rsidRPr="00DA4548">
              <w:rPr>
                <w:rFonts w:ascii="Times New Roman" w:hAnsi="Times New Roman" w:cs="Times New Roman"/>
                <w:color w:val="000000" w:themeColor="text1"/>
                <w:szCs w:val="21"/>
              </w:rPr>
              <w:t xml:space="preserve">, involved in biosynthesis of </w:t>
            </w:r>
            <w:proofErr w:type="spellStart"/>
            <w:r w:rsidRPr="00DA4548">
              <w:rPr>
                <w:rFonts w:ascii="Times New Roman" w:hAnsi="Times New Roman" w:cs="Times New Roman"/>
                <w:color w:val="000000" w:themeColor="text1"/>
                <w:szCs w:val="21"/>
              </w:rPr>
              <w:t>deoxyuridine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monophosphate</w:t>
            </w:r>
            <w:proofErr w:type="spellEnd"/>
            <w:r w:rsidRPr="00DA4548">
              <w:rPr>
                <w:rFonts w:ascii="Times New Roman" w:hAnsi="Times New Roman" w:cs="Times New Roman"/>
                <w:color w:val="000000" w:themeColor="text1"/>
                <w:szCs w:val="21"/>
              </w:rPr>
              <w:t xml:space="preserve"> (</w:t>
            </w:r>
            <w:proofErr w:type="spellStart"/>
            <w:r w:rsidRPr="00DA4548">
              <w:rPr>
                <w:rFonts w:ascii="Times New Roman" w:hAnsi="Times New Roman" w:cs="Times New Roman"/>
                <w:color w:val="000000" w:themeColor="text1"/>
                <w:szCs w:val="21"/>
              </w:rPr>
              <w:t>dUMP</w:t>
            </w:r>
            <w:proofErr w:type="spellEnd"/>
            <w:r w:rsidRPr="00DA4548">
              <w:rPr>
                <w:rFonts w:ascii="Times New Roman" w:hAnsi="Times New Roman" w:cs="Times New Roman"/>
                <w:color w:val="000000" w:themeColor="text1"/>
                <w:szCs w:val="21"/>
              </w:rPr>
              <w:t>) and deoxythymidine monophosphate (dTMP)</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Histidine metabolism</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HIS7</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YBR248C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94.7064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29.7017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Imidazole glycerol phosphate synthase; catalyzes the fifth step of histidine biosynthesis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Pentose and glucuronate interconversions</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PGU1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YJR153W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29.2096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8.66137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shd w:val="clear" w:color="auto" w:fill="FFFFFF"/>
              </w:rPr>
            </w:pPr>
            <w:r w:rsidRPr="00DA4548">
              <w:rPr>
                <w:rFonts w:ascii="Times New Roman" w:hAnsi="Times New Roman" w:cs="Times New Roman"/>
                <w:color w:val="000000" w:themeColor="text1"/>
                <w:szCs w:val="21"/>
                <w:shd w:val="clear" w:color="auto" w:fill="FFFFFF"/>
              </w:rPr>
              <w:t>Endo-</w:t>
            </w:r>
            <w:proofErr w:type="spellStart"/>
            <w:r w:rsidRPr="00DA4548">
              <w:rPr>
                <w:rFonts w:ascii="Times New Roman" w:hAnsi="Times New Roman" w:cs="Times New Roman"/>
                <w:color w:val="000000" w:themeColor="text1"/>
                <w:szCs w:val="21"/>
                <w:shd w:val="clear" w:color="auto" w:fill="FFFFFF"/>
              </w:rPr>
              <w:t>polygalacturonase</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pectolytic</w:t>
            </w:r>
            <w:proofErr w:type="spellEnd"/>
            <w:r w:rsidRPr="00DA4548">
              <w:rPr>
                <w:rFonts w:ascii="Times New Roman" w:hAnsi="Times New Roman" w:cs="Times New Roman"/>
                <w:color w:val="000000" w:themeColor="text1"/>
                <w:szCs w:val="21"/>
                <w:shd w:val="clear" w:color="auto" w:fill="FFFFFF"/>
              </w:rPr>
              <w:t xml:space="preserve"> enzyme that hydrolyzes the alpha-1,4-glycosidic bonds in the </w:t>
            </w:r>
            <w:proofErr w:type="spellStart"/>
            <w:r w:rsidRPr="00DA4548">
              <w:rPr>
                <w:rFonts w:ascii="Times New Roman" w:hAnsi="Times New Roman" w:cs="Times New Roman"/>
                <w:color w:val="000000" w:themeColor="text1"/>
                <w:szCs w:val="21"/>
                <w:shd w:val="clear" w:color="auto" w:fill="FFFFFF"/>
              </w:rPr>
              <w:t>rhamnogalacturonan</w:t>
            </w:r>
            <w:proofErr w:type="spellEnd"/>
            <w:r w:rsidRPr="00DA4548">
              <w:rPr>
                <w:rFonts w:ascii="Times New Roman" w:hAnsi="Times New Roman" w:cs="Times New Roman"/>
                <w:color w:val="000000" w:themeColor="text1"/>
                <w:szCs w:val="21"/>
                <w:shd w:val="clear" w:color="auto" w:fill="FFFFFF"/>
              </w:rPr>
              <w:t xml:space="preserve"> chains in </w:t>
            </w:r>
            <w:proofErr w:type="spellStart"/>
            <w:r w:rsidRPr="00DA4548">
              <w:rPr>
                <w:rFonts w:ascii="Times New Roman" w:hAnsi="Times New Roman" w:cs="Times New Roman"/>
                <w:color w:val="000000" w:themeColor="text1"/>
                <w:szCs w:val="21"/>
                <w:shd w:val="clear" w:color="auto" w:fill="FFFFFF"/>
              </w:rPr>
              <w:t>pectins</w:t>
            </w:r>
            <w:proofErr w:type="spellEnd"/>
          </w:p>
        </w:tc>
      </w:tr>
      <w:tr w:rsidR="00BB17EA" w:rsidRPr="00DA4548" w:rsidTr="00D51837">
        <w:tc>
          <w:tcPr>
            <w:tcW w:w="3208" w:type="dxa"/>
          </w:tcPr>
          <w:p w:rsidR="00BB17EA" w:rsidRPr="00DA4548" w:rsidRDefault="00BB17EA" w:rsidP="004B58A4">
            <w:pPr>
              <w:widowControl/>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Fatty acid biosynthesis/</w:t>
            </w:r>
            <w:r w:rsidRPr="00DA4548">
              <w:rPr>
                <w:rFonts w:ascii="Times New Roman" w:hAnsi="Times New Roman" w:cs="Times New Roman"/>
                <w:color w:val="000000" w:themeColor="text1"/>
                <w:szCs w:val="21"/>
              </w:rPr>
              <w:t xml:space="preserve"> </w:t>
            </w:r>
            <w:r w:rsidRPr="00DA4548">
              <w:rPr>
                <w:rFonts w:ascii="Times New Roman" w:eastAsia="等线" w:hAnsi="Times New Roman" w:cs="Times New Roman"/>
                <w:color w:val="000000" w:themeColor="text1"/>
                <w:szCs w:val="21"/>
              </w:rPr>
              <w:t>Quorum sensing/</w:t>
            </w:r>
            <w:r w:rsidRPr="00DA4548">
              <w:rPr>
                <w:rFonts w:ascii="Times New Roman" w:hAnsi="Times New Roman" w:cs="Times New Roman"/>
                <w:color w:val="000000" w:themeColor="text1"/>
                <w:szCs w:val="21"/>
              </w:rPr>
              <w:t xml:space="preserve"> </w:t>
            </w:r>
            <w:r w:rsidRPr="00DA4548">
              <w:rPr>
                <w:rFonts w:ascii="Times New Roman" w:eastAsia="等线" w:hAnsi="Times New Roman" w:cs="Times New Roman"/>
                <w:color w:val="000000" w:themeColor="text1"/>
                <w:szCs w:val="21"/>
              </w:rPr>
              <w:t>PPAR signaling pathway/</w:t>
            </w: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color w:val="000000" w:themeColor="text1"/>
                <w:szCs w:val="21"/>
              </w:rPr>
              <w:t>FAA4</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YMR246W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506.593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79.672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Long-chain fatty acid-CoA ligase involved in long-chain fatty acyl-CoA metabolism and long-chain fatty acid import</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Aerobic respiration</w:t>
            </w: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ISF1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YMR081C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128.672</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743.117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Serine-rich, hydrophilic protein; overexpression suppresses growth defects of hap2, hap3, and hap4 mutants</w:t>
            </w:r>
          </w:p>
        </w:tc>
      </w:tr>
      <w:tr w:rsidR="00BB17EA" w:rsidRPr="00DA4548" w:rsidTr="00D51837">
        <w:tc>
          <w:tcPr>
            <w:tcW w:w="3208" w:type="dxa"/>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JID1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YPR061C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47.3199</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195.745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Probable Hsp40p co-chaperone; appears to be involved in ER-associated degradation of misfolded proteins</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hint="eastAsia"/>
                <w:color w:val="000000" w:themeColor="text1"/>
                <w:szCs w:val="21"/>
              </w:rPr>
              <w:t>P</w:t>
            </w:r>
            <w:r w:rsidRPr="00DA4548">
              <w:rPr>
                <w:rFonts w:ascii="Times New Roman" w:hAnsi="Times New Roman" w:cs="Times New Roman"/>
                <w:color w:val="000000" w:themeColor="text1"/>
                <w:szCs w:val="21"/>
              </w:rPr>
              <w:t xml:space="preserve">rotein import into </w:t>
            </w:r>
            <w:proofErr w:type="spellStart"/>
            <w:r w:rsidRPr="00DA4548">
              <w:rPr>
                <w:rFonts w:ascii="Times New Roman" w:hAnsi="Times New Roman" w:cs="Times New Roman"/>
                <w:color w:val="000000" w:themeColor="text1"/>
                <w:szCs w:val="21"/>
              </w:rPr>
              <w:t>peroxisome</w:t>
            </w:r>
            <w:proofErr w:type="spellEnd"/>
            <w:r w:rsidRPr="00DA4548">
              <w:rPr>
                <w:rFonts w:ascii="Times New Roman" w:hAnsi="Times New Roman" w:cs="Times New Roman"/>
                <w:color w:val="000000" w:themeColor="text1"/>
                <w:szCs w:val="21"/>
              </w:rPr>
              <w:t xml:space="preserve"> matrix</w:t>
            </w: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PEX17</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YNL214W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23.3806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86.5017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Membrane </w:t>
            </w:r>
            <w:proofErr w:type="spellStart"/>
            <w:r w:rsidRPr="00DA4548">
              <w:rPr>
                <w:rFonts w:ascii="Times New Roman" w:hAnsi="Times New Roman" w:cs="Times New Roman"/>
                <w:color w:val="000000" w:themeColor="text1"/>
                <w:szCs w:val="21"/>
                <w:shd w:val="clear" w:color="auto" w:fill="FFFFFF"/>
              </w:rPr>
              <w:t>peroxin</w:t>
            </w:r>
            <w:proofErr w:type="spellEnd"/>
            <w:r w:rsidRPr="00DA4548">
              <w:rPr>
                <w:rFonts w:ascii="Times New Roman" w:hAnsi="Times New Roman" w:cs="Times New Roman"/>
                <w:color w:val="000000" w:themeColor="text1"/>
                <w:szCs w:val="21"/>
                <w:shd w:val="clear" w:color="auto" w:fill="FFFFFF"/>
              </w:rPr>
              <w:t xml:space="preserve"> of the </w:t>
            </w:r>
            <w:proofErr w:type="spellStart"/>
            <w:r w:rsidRPr="00DA4548">
              <w:rPr>
                <w:rFonts w:ascii="Times New Roman" w:hAnsi="Times New Roman" w:cs="Times New Roman"/>
                <w:color w:val="000000" w:themeColor="text1"/>
                <w:szCs w:val="21"/>
                <w:shd w:val="clear" w:color="auto" w:fill="FFFFFF"/>
              </w:rPr>
              <w:t>peroxisomal</w:t>
            </w:r>
            <w:proofErr w:type="spellEnd"/>
            <w:r w:rsidRPr="00DA4548">
              <w:rPr>
                <w:rFonts w:ascii="Times New Roman" w:hAnsi="Times New Roman" w:cs="Times New Roman"/>
                <w:color w:val="000000" w:themeColor="text1"/>
                <w:szCs w:val="21"/>
                <w:shd w:val="clear" w:color="auto" w:fill="FFFFFF"/>
              </w:rPr>
              <w:t xml:space="preserve"> </w:t>
            </w:r>
            <w:proofErr w:type="spellStart"/>
            <w:r w:rsidRPr="00DA4548">
              <w:rPr>
                <w:rFonts w:ascii="Times New Roman" w:hAnsi="Times New Roman" w:cs="Times New Roman"/>
                <w:color w:val="000000" w:themeColor="text1"/>
                <w:szCs w:val="21"/>
                <w:shd w:val="clear" w:color="auto" w:fill="FFFFFF"/>
              </w:rPr>
              <w:t>importomer</w:t>
            </w:r>
            <w:proofErr w:type="spellEnd"/>
            <w:r w:rsidRPr="00DA4548">
              <w:rPr>
                <w:rFonts w:ascii="Times New Roman" w:hAnsi="Times New Roman" w:cs="Times New Roman"/>
                <w:color w:val="000000" w:themeColor="text1"/>
                <w:szCs w:val="21"/>
                <w:shd w:val="clear" w:color="auto" w:fill="FFFFFF"/>
              </w:rPr>
              <w:t xml:space="preserve"> complex; complex facilitates the import of peroxisomal matrix proteins</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ER-dependent peroxisome organization</w:t>
            </w: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RTN2</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YDL204W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82.0704</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595.426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Reticulon protein; involved in nuclear pore assembly and maintenance of tubular ER morphology; role in ER-derived peroxisomal biogenesis</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SCF-dependent proteasomal ubiquitin-dependent protein catabolic process</w:t>
            </w: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SAF1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YBR280C</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37.7275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116.485</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F-Box protein involved in proteasome-dependent degradation of Aah1p; involved in proteasome-dependent degradation of Aah1p during entry of cells into quiescence</w:t>
            </w:r>
          </w:p>
        </w:tc>
      </w:tr>
      <w:tr w:rsidR="00BB17EA" w:rsidRPr="00DA4548" w:rsidTr="00D51837">
        <w:tc>
          <w:tcPr>
            <w:tcW w:w="3208"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positive regulation of transcription by RNA polymerase II</w:t>
            </w:r>
          </w:p>
        </w:tc>
        <w:tc>
          <w:tcPr>
            <w:tcW w:w="1418" w:type="dxa"/>
          </w:tcPr>
          <w:p w:rsidR="00BB17EA" w:rsidRPr="00DA4548" w:rsidRDefault="00BB17EA" w:rsidP="004B58A4">
            <w:pPr>
              <w:jc w:val="left"/>
              <w:rPr>
                <w:rFonts w:ascii="Times New Roman" w:hAnsi="Times New Roman" w:cs="Times New Roman"/>
                <w:i/>
                <w:iCs/>
                <w:color w:val="000000" w:themeColor="text1"/>
                <w:szCs w:val="21"/>
              </w:rPr>
            </w:pPr>
            <w:r w:rsidRPr="00DA4548">
              <w:rPr>
                <w:rFonts w:ascii="Times New Roman" w:hAnsi="Times New Roman" w:cs="Times New Roman"/>
                <w:i/>
                <w:iCs/>
                <w:color w:val="000000" w:themeColor="text1"/>
                <w:szCs w:val="21"/>
              </w:rPr>
              <w:t>SNF11</w:t>
            </w:r>
          </w:p>
        </w:tc>
        <w:tc>
          <w:tcPr>
            <w:tcW w:w="1294"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YDR073W</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69.918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221.746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Subunit of the SWI/SNF chromatin remodeling complex; involved in transcriptional regulation</w:t>
            </w:r>
          </w:p>
        </w:tc>
      </w:tr>
      <w:tr w:rsidR="00BB17EA" w:rsidRPr="00DA4548" w:rsidTr="00D51837">
        <w:tc>
          <w:tcPr>
            <w:tcW w:w="3208" w:type="dxa"/>
            <w:vMerge w:val="restart"/>
          </w:tcPr>
          <w:p w:rsidR="00BB17EA" w:rsidRPr="00DA4548" w:rsidRDefault="00BB17EA" w:rsidP="004B58A4">
            <w:pPr>
              <w:jc w:val="left"/>
              <w:rPr>
                <w:rFonts w:ascii="Times New Roman" w:hAnsi="Times New Roman" w:cs="Times New Roman"/>
                <w:color w:val="000000" w:themeColor="text1"/>
                <w:szCs w:val="21"/>
              </w:rPr>
            </w:pPr>
            <w:proofErr w:type="spellStart"/>
            <w:r w:rsidRPr="00DA4548">
              <w:rPr>
                <w:rFonts w:ascii="Times New Roman" w:hAnsi="Times New Roman" w:cs="Times New Roman"/>
                <w:color w:val="000000" w:themeColor="text1"/>
                <w:szCs w:val="21"/>
                <w:shd w:val="clear" w:color="auto" w:fill="FFFFFF"/>
              </w:rPr>
              <w:t>Vacuola</w:t>
            </w:r>
            <w:proofErr w:type="spellEnd"/>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CPS1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YJL172W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47.3728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189.769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Carboxypeptidase, proteolytic enzyme that hydrolyzes terminal or penultimate peptide bonds at carboxy termini of peptides</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YPT53</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YNL093W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64.4341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284.346</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Stress-induced </w:t>
            </w:r>
            <w:proofErr w:type="spellStart"/>
            <w:r w:rsidRPr="00DA4548">
              <w:rPr>
                <w:rFonts w:ascii="Times New Roman" w:hAnsi="Times New Roman" w:cs="Times New Roman"/>
                <w:color w:val="000000" w:themeColor="text1"/>
                <w:szCs w:val="21"/>
                <w:shd w:val="clear" w:color="auto" w:fill="FFFFFF"/>
              </w:rPr>
              <w:t>Rab</w:t>
            </w:r>
            <w:proofErr w:type="spellEnd"/>
            <w:r w:rsidRPr="00DA4548">
              <w:rPr>
                <w:rFonts w:ascii="Times New Roman" w:hAnsi="Times New Roman" w:cs="Times New Roman"/>
                <w:color w:val="000000" w:themeColor="text1"/>
                <w:szCs w:val="21"/>
                <w:shd w:val="clear" w:color="auto" w:fill="FFFFFF"/>
              </w:rPr>
              <w:t xml:space="preserve"> family </w:t>
            </w:r>
            <w:proofErr w:type="spellStart"/>
            <w:r w:rsidRPr="00DA4548">
              <w:rPr>
                <w:rFonts w:ascii="Times New Roman" w:hAnsi="Times New Roman" w:cs="Times New Roman"/>
                <w:color w:val="000000" w:themeColor="text1"/>
                <w:szCs w:val="21"/>
                <w:shd w:val="clear" w:color="auto" w:fill="FFFFFF"/>
              </w:rPr>
              <w:t>GTPase</w:t>
            </w:r>
            <w:proofErr w:type="spellEnd"/>
            <w:r w:rsidRPr="00DA4548">
              <w:rPr>
                <w:rFonts w:ascii="Times New Roman" w:hAnsi="Times New Roman" w:cs="Times New Roman"/>
                <w:color w:val="000000" w:themeColor="text1"/>
                <w:szCs w:val="21"/>
                <w:shd w:val="clear" w:color="auto" w:fill="FFFFFF"/>
              </w:rPr>
              <w:t>; required for vacuolar protein sorting and endocytosis</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YOR186W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68.7865</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278.7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Ups</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Putative protein of unknown function; proper regulation of expression during heat stress is </w:t>
            </w:r>
            <w:proofErr w:type="spellStart"/>
            <w:r w:rsidRPr="00DA4548">
              <w:rPr>
                <w:rFonts w:ascii="Times New Roman" w:hAnsi="Times New Roman" w:cs="Times New Roman"/>
                <w:color w:val="000000" w:themeColor="text1"/>
                <w:szCs w:val="21"/>
                <w:shd w:val="clear" w:color="auto" w:fill="FFFFFF"/>
              </w:rPr>
              <w:t>sphingolipid</w:t>
            </w:r>
            <w:proofErr w:type="spellEnd"/>
            <w:r w:rsidRPr="00DA4548">
              <w:rPr>
                <w:rFonts w:ascii="Times New Roman" w:hAnsi="Times New Roman" w:cs="Times New Roman"/>
                <w:color w:val="000000" w:themeColor="text1"/>
                <w:szCs w:val="21"/>
                <w:shd w:val="clear" w:color="auto" w:fill="FFFFFF"/>
              </w:rPr>
              <w:t xml:space="preserve">-dependent; </w:t>
            </w:r>
            <w:proofErr w:type="spellStart"/>
            <w:r w:rsidRPr="00DA4548">
              <w:rPr>
                <w:rFonts w:ascii="Times New Roman" w:hAnsi="Times New Roman" w:cs="Times New Roman"/>
                <w:color w:val="000000" w:themeColor="text1"/>
                <w:szCs w:val="21"/>
                <w:shd w:val="clear" w:color="auto" w:fill="FFFFFF"/>
              </w:rPr>
              <w:t>mCherry</w:t>
            </w:r>
            <w:proofErr w:type="spellEnd"/>
            <w:r w:rsidRPr="00DA4548">
              <w:rPr>
                <w:rFonts w:ascii="Times New Roman" w:hAnsi="Times New Roman" w:cs="Times New Roman"/>
                <w:color w:val="000000" w:themeColor="text1"/>
                <w:szCs w:val="21"/>
                <w:shd w:val="clear" w:color="auto" w:fill="FFFFFF"/>
              </w:rPr>
              <w:t xml:space="preserve"> fusion protein localizes to the vacuole</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VTC1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YER072W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1641.91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507.241</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Regulatory subunit of the vacuolar transporter chaperone (VTC) complex</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YFR018C</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490.293</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103.17</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Putative protein of unknown function; SWAT-GFP and seamless GFP fusion proteins localize to the endoplasmic reticulum and </w:t>
            </w:r>
            <w:proofErr w:type="spellStart"/>
            <w:r w:rsidRPr="00DA4548">
              <w:rPr>
                <w:rFonts w:ascii="Times New Roman" w:hAnsi="Times New Roman" w:cs="Times New Roman"/>
                <w:color w:val="000000" w:themeColor="text1"/>
                <w:szCs w:val="21"/>
                <w:shd w:val="clear" w:color="auto" w:fill="FFFFFF"/>
              </w:rPr>
              <w:t>mCherry</w:t>
            </w:r>
            <w:proofErr w:type="spellEnd"/>
            <w:r w:rsidRPr="00DA4548">
              <w:rPr>
                <w:rFonts w:ascii="Times New Roman" w:hAnsi="Times New Roman" w:cs="Times New Roman"/>
                <w:color w:val="000000" w:themeColor="text1"/>
                <w:szCs w:val="21"/>
                <w:shd w:val="clear" w:color="auto" w:fill="FFFFFF"/>
              </w:rPr>
              <w:t xml:space="preserve"> fusion protein localizes to the vacuole</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ANS1</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YHR126C</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95.9477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14.7333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Putative GPI protein; SWAT-GFP and </w:t>
            </w:r>
            <w:proofErr w:type="spellStart"/>
            <w:r w:rsidRPr="00DA4548">
              <w:rPr>
                <w:rFonts w:ascii="Times New Roman" w:hAnsi="Times New Roman" w:cs="Times New Roman"/>
                <w:color w:val="000000" w:themeColor="text1"/>
                <w:szCs w:val="21"/>
                <w:shd w:val="clear" w:color="auto" w:fill="FFFFFF"/>
              </w:rPr>
              <w:t>mCherry</w:t>
            </w:r>
            <w:proofErr w:type="spellEnd"/>
            <w:r w:rsidRPr="00DA4548">
              <w:rPr>
                <w:rFonts w:ascii="Times New Roman" w:hAnsi="Times New Roman" w:cs="Times New Roman"/>
                <w:color w:val="000000" w:themeColor="text1"/>
                <w:szCs w:val="21"/>
                <w:shd w:val="clear" w:color="auto" w:fill="FFFFFF"/>
              </w:rPr>
              <w:t xml:space="preserve"> fusion proteins localize to the vacuole</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r w:rsidRPr="00DA4548">
              <w:rPr>
                <w:rFonts w:ascii="Times New Roman" w:hAnsi="Times New Roman" w:cs="Times New Roman"/>
                <w:i/>
                <w:iCs/>
                <w:color w:val="000000" w:themeColor="text1"/>
                <w:szCs w:val="21"/>
              </w:rPr>
              <w:t>VTH2</w:t>
            </w: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YJL222W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3.17331</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0.800194</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Putative membrane glycoprotein; may be involved in vacuolar protein sorting</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YNL058C</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124.016</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28.6239</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Protein whose biological role is unknown; localizes to the vacuole in a large-scale study</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YOL019W</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82.9307</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27.2813</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Predicted integral membrane protein whose biological role is unknown; localizes to the plasma membrane and vacuole</w:t>
            </w:r>
          </w:p>
        </w:tc>
      </w:tr>
      <w:tr w:rsidR="00BB17EA" w:rsidRPr="00DA4548" w:rsidTr="00D51837">
        <w:tc>
          <w:tcPr>
            <w:tcW w:w="3208" w:type="dxa"/>
            <w:vMerge/>
          </w:tcPr>
          <w:p w:rsidR="00BB17EA" w:rsidRPr="00DA4548" w:rsidRDefault="00BB17EA" w:rsidP="004B58A4">
            <w:pPr>
              <w:widowControl/>
              <w:jc w:val="left"/>
              <w:rPr>
                <w:rFonts w:ascii="Times New Roman" w:eastAsia="等线" w:hAnsi="Times New Roman" w:cs="Times New Roman"/>
                <w:color w:val="000000" w:themeColor="text1"/>
                <w:szCs w:val="21"/>
              </w:rPr>
            </w:pPr>
          </w:p>
        </w:tc>
        <w:tc>
          <w:tcPr>
            <w:tcW w:w="1418" w:type="dxa"/>
          </w:tcPr>
          <w:p w:rsidR="00BB17EA" w:rsidRPr="00DA4548" w:rsidRDefault="00BB17EA" w:rsidP="004B58A4">
            <w:pPr>
              <w:jc w:val="left"/>
              <w:rPr>
                <w:rFonts w:ascii="Times New Roman" w:hAnsi="Times New Roman" w:cs="Times New Roman"/>
                <w:i/>
                <w:color w:val="000000" w:themeColor="text1"/>
                <w:szCs w:val="21"/>
              </w:rPr>
            </w:pPr>
          </w:p>
        </w:tc>
        <w:tc>
          <w:tcPr>
            <w:tcW w:w="1294"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YOR387C</w:t>
            </w:r>
          </w:p>
        </w:tc>
        <w:tc>
          <w:tcPr>
            <w:tcW w:w="1276" w:type="dxa"/>
          </w:tcPr>
          <w:p w:rsidR="00BB17EA" w:rsidRPr="00DA4548" w:rsidRDefault="00BB17EA" w:rsidP="004B58A4">
            <w:pPr>
              <w:widowControl/>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181.878</w:t>
            </w:r>
          </w:p>
        </w:tc>
        <w:tc>
          <w:tcPr>
            <w:tcW w:w="1276" w:type="dxa"/>
          </w:tcPr>
          <w:p w:rsidR="00BB17EA" w:rsidRPr="00DA4548" w:rsidRDefault="00BB17EA" w:rsidP="004B58A4">
            <w:pPr>
              <w:jc w:val="left"/>
              <w:rPr>
                <w:rFonts w:ascii="Times New Roman" w:eastAsia="等线" w:hAnsi="Times New Roman" w:cs="Times New Roman"/>
                <w:color w:val="000000" w:themeColor="text1"/>
                <w:szCs w:val="21"/>
              </w:rPr>
            </w:pPr>
            <w:r w:rsidRPr="00DA4548">
              <w:rPr>
                <w:rFonts w:ascii="Times New Roman" w:eastAsia="等线" w:hAnsi="Times New Roman" w:cs="Times New Roman"/>
                <w:color w:val="000000" w:themeColor="text1"/>
                <w:szCs w:val="21"/>
              </w:rPr>
              <w:t>62.5322</w:t>
            </w:r>
          </w:p>
        </w:tc>
        <w:tc>
          <w:tcPr>
            <w:tcW w:w="1275"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eastAsia="等线" w:hAnsi="Times New Roman" w:cs="Times New Roman"/>
                <w:color w:val="000000" w:themeColor="text1"/>
                <w:szCs w:val="21"/>
              </w:rPr>
              <w:t>Down</w:t>
            </w:r>
          </w:p>
        </w:tc>
        <w:tc>
          <w:tcPr>
            <w:tcW w:w="5867" w:type="dxa"/>
          </w:tcPr>
          <w:p w:rsidR="00BB17EA" w:rsidRPr="00DA4548" w:rsidRDefault="00BB17EA" w:rsidP="004B58A4">
            <w:pPr>
              <w:jc w:val="left"/>
              <w:rPr>
                <w:rFonts w:ascii="Times New Roman" w:hAnsi="Times New Roman" w:cs="Times New Roman"/>
                <w:color w:val="000000" w:themeColor="text1"/>
                <w:szCs w:val="21"/>
              </w:rPr>
            </w:pPr>
            <w:r w:rsidRPr="00DA4548">
              <w:rPr>
                <w:rFonts w:ascii="Times New Roman" w:hAnsi="Times New Roman" w:cs="Times New Roman"/>
                <w:color w:val="000000" w:themeColor="text1"/>
                <w:szCs w:val="21"/>
                <w:shd w:val="clear" w:color="auto" w:fill="FFFFFF"/>
              </w:rPr>
              <w:t xml:space="preserve">Putative protein of unknown </w:t>
            </w:r>
            <w:proofErr w:type="spellStart"/>
            <w:r w:rsidRPr="00DA4548">
              <w:rPr>
                <w:rFonts w:ascii="Times New Roman" w:hAnsi="Times New Roman" w:cs="Times New Roman"/>
                <w:color w:val="000000" w:themeColor="text1"/>
                <w:szCs w:val="21"/>
                <w:shd w:val="clear" w:color="auto" w:fill="FFFFFF"/>
              </w:rPr>
              <w:t>functionlocalizes</w:t>
            </w:r>
            <w:proofErr w:type="spellEnd"/>
            <w:r w:rsidRPr="00DA4548">
              <w:rPr>
                <w:rFonts w:ascii="Times New Roman" w:hAnsi="Times New Roman" w:cs="Times New Roman"/>
                <w:color w:val="000000" w:themeColor="text1"/>
                <w:szCs w:val="21"/>
                <w:shd w:val="clear" w:color="auto" w:fill="FFFFFF"/>
              </w:rPr>
              <w:t xml:space="preserve"> to the soluble fraction; SWAT-GFP and </w:t>
            </w:r>
            <w:proofErr w:type="spellStart"/>
            <w:r w:rsidRPr="00DA4548">
              <w:rPr>
                <w:rFonts w:ascii="Times New Roman" w:hAnsi="Times New Roman" w:cs="Times New Roman"/>
                <w:color w:val="000000" w:themeColor="text1"/>
                <w:szCs w:val="21"/>
                <w:shd w:val="clear" w:color="auto" w:fill="FFFFFF"/>
              </w:rPr>
              <w:t>mCherry</w:t>
            </w:r>
            <w:proofErr w:type="spellEnd"/>
            <w:r w:rsidRPr="00DA4548">
              <w:rPr>
                <w:rFonts w:ascii="Times New Roman" w:hAnsi="Times New Roman" w:cs="Times New Roman"/>
                <w:color w:val="000000" w:themeColor="text1"/>
                <w:szCs w:val="21"/>
                <w:shd w:val="clear" w:color="auto" w:fill="FFFFFF"/>
              </w:rPr>
              <w:t xml:space="preserve"> fusion proteins localize to the endoplasmic reticulum and vacuole respectively</w:t>
            </w:r>
          </w:p>
        </w:tc>
      </w:tr>
    </w:tbl>
    <w:p w:rsidR="00DD1901" w:rsidRPr="00DA4548" w:rsidRDefault="00DD1901" w:rsidP="00DD1901">
      <w:pPr>
        <w:rPr>
          <w:rFonts w:ascii="Times New Roman" w:hAnsi="Times New Roman" w:cs="Times New Roman"/>
          <w:color w:val="000000" w:themeColor="text1"/>
          <w:sz w:val="24"/>
          <w:szCs w:val="24"/>
        </w:rPr>
      </w:pPr>
      <w:r w:rsidRPr="00DA4548">
        <w:rPr>
          <w:rFonts w:ascii="Times New Roman" w:hAnsi="Times New Roman" w:cs="Times New Roman"/>
          <w:color w:val="000000" w:themeColor="text1"/>
          <w:sz w:val="24"/>
          <w:szCs w:val="24"/>
        </w:rPr>
        <w:t>Note</w:t>
      </w:r>
      <w:r w:rsidRPr="00DA4548">
        <w:rPr>
          <w:rFonts w:ascii="Times New Roman" w:hAnsi="Times New Roman" w:cs="Times New Roman" w:hint="eastAsia"/>
          <w:color w:val="000000" w:themeColor="text1"/>
          <w:sz w:val="24"/>
          <w:szCs w:val="24"/>
        </w:rPr>
        <w:t xml:space="preserve">: </w:t>
      </w:r>
      <w:r w:rsidRPr="00DA4548">
        <w:rPr>
          <w:rFonts w:ascii="Times New Roman" w:hAnsi="Times New Roman" w:cs="Times New Roman"/>
          <w:color w:val="000000" w:themeColor="text1"/>
          <w:sz w:val="24"/>
          <w:szCs w:val="24"/>
        </w:rPr>
        <w:t>Use FPKM (Fragments Per Kilobase of exon model per Million mapped fragments) to normalized gene locus expression level</w:t>
      </w:r>
    </w:p>
    <w:p w:rsidR="00DD1901" w:rsidRPr="00DA4548" w:rsidRDefault="00DD1901" w:rsidP="00DD1901">
      <w:pPr>
        <w:rPr>
          <w:rFonts w:ascii="Times New Roman" w:hAnsi="Times New Roman" w:cs="Times New Roman"/>
          <w:color w:val="000000" w:themeColor="text1"/>
          <w:sz w:val="24"/>
          <w:szCs w:val="24"/>
        </w:rPr>
      </w:pPr>
    </w:p>
    <w:p w:rsidR="00DD1901" w:rsidRPr="00DA4548" w:rsidRDefault="00DD1901" w:rsidP="00DD1901">
      <w:pPr>
        <w:rPr>
          <w:rFonts w:ascii="Times New Roman" w:hAnsi="Times New Roman" w:cs="Times New Roman"/>
          <w:i/>
          <w:color w:val="000000" w:themeColor="text1"/>
          <w:sz w:val="24"/>
          <w:szCs w:val="24"/>
        </w:rPr>
      </w:pPr>
      <m:oMathPara>
        <m:oMath>
          <m:r>
            <w:rPr>
              <w:rFonts w:ascii="Cambria Math" w:hAnsi="Cambria Math" w:cs="Times New Roman"/>
              <w:color w:val="000000" w:themeColor="text1"/>
              <w:sz w:val="24"/>
              <w:szCs w:val="24"/>
            </w:rPr>
            <m:t>FPKM=</m:t>
          </m:r>
          <m:f>
            <m:fPr>
              <m:ctrlPr>
                <w:rPr>
                  <w:rFonts w:ascii="Cambria Math" w:hAnsi="Cambria Math" w:cs="Times New Roman"/>
                  <w:i/>
                  <w:color w:val="000000" w:themeColor="text1"/>
                  <w:sz w:val="24"/>
                  <w:szCs w:val="24"/>
                </w:rPr>
              </m:ctrlPr>
            </m:fPr>
            <m:num>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10</m:t>
                  </m:r>
                </m:e>
                <m:sup>
                  <m:r>
                    <w:rPr>
                      <w:rFonts w:ascii="Cambria Math" w:hAnsi="Cambria Math" w:cs="Times New Roman"/>
                      <w:color w:val="000000" w:themeColor="text1"/>
                      <w:sz w:val="24"/>
                      <w:szCs w:val="24"/>
                    </w:rPr>
                    <m:t>6</m:t>
                  </m:r>
                </m:sup>
              </m:sSup>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f</m:t>
                  </m:r>
                </m:sub>
              </m:sSub>
            </m:num>
            <m:den>
              <m:r>
                <w:rPr>
                  <w:rFonts w:ascii="Cambria Math" w:hAnsi="Cambria Math" w:cs="Times New Roman"/>
                  <w:color w:val="000000" w:themeColor="text1"/>
                  <w:sz w:val="24"/>
                  <w:szCs w:val="24"/>
                </w:rPr>
                <m:t>L×N</m:t>
              </m:r>
            </m:den>
          </m:f>
        </m:oMath>
      </m:oMathPara>
    </w:p>
    <w:p w:rsidR="00DD1901" w:rsidRPr="00DA4548" w:rsidRDefault="00DD1901" w:rsidP="00DD1901">
      <w:pPr>
        <w:rPr>
          <w:rFonts w:ascii="Times New Roman" w:hAnsi="Times New Roman" w:cs="Times New Roman"/>
          <w:i/>
          <w:color w:val="000000" w:themeColor="text1"/>
          <w:sz w:val="24"/>
          <w:szCs w:val="24"/>
        </w:rPr>
      </w:pPr>
    </w:p>
    <w:p w:rsidR="00DD1901" w:rsidRPr="00DA4548" w:rsidRDefault="00DD1901" w:rsidP="00DD1901">
      <w:pPr>
        <w:rPr>
          <w:rFonts w:ascii="Times New Roman" w:hAnsi="Times New Roman" w:cs="Times New Roman"/>
          <w:iCs/>
          <w:color w:val="000000" w:themeColor="text1"/>
          <w:sz w:val="24"/>
          <w:szCs w:val="24"/>
        </w:rPr>
      </w:pPr>
      <w:r w:rsidRPr="00DA4548">
        <w:rPr>
          <w:rFonts w:ascii="Times New Roman" w:hAnsi="Times New Roman" w:cs="Times New Roman"/>
          <w:iCs/>
          <w:color w:val="000000" w:themeColor="text1"/>
          <w:sz w:val="24"/>
          <w:szCs w:val="24"/>
        </w:rPr>
        <w:t xml:space="preserve">Where </w:t>
      </w:r>
      <w:proofErr w:type="spellStart"/>
      <w:r w:rsidRPr="00DA4548">
        <w:rPr>
          <w:rFonts w:ascii="Times New Roman" w:hAnsi="Times New Roman" w:cs="Times New Roman"/>
          <w:iCs/>
          <w:color w:val="000000" w:themeColor="text1"/>
          <w:sz w:val="24"/>
          <w:szCs w:val="24"/>
        </w:rPr>
        <w:t>n</w:t>
      </w:r>
      <w:r w:rsidRPr="00DA4548">
        <w:rPr>
          <w:rFonts w:ascii="Times New Roman" w:hAnsi="Times New Roman" w:cs="Times New Roman"/>
          <w:iCs/>
          <w:color w:val="000000" w:themeColor="text1"/>
          <w:sz w:val="24"/>
          <w:szCs w:val="24"/>
          <w:vertAlign w:val="subscript"/>
        </w:rPr>
        <w:t>f</w:t>
      </w:r>
      <w:proofErr w:type="spellEnd"/>
      <w:r w:rsidRPr="00DA4548">
        <w:rPr>
          <w:rFonts w:ascii="Times New Roman" w:hAnsi="Times New Roman" w:cs="Times New Roman"/>
          <w:iCs/>
          <w:color w:val="000000" w:themeColor="text1"/>
          <w:sz w:val="24"/>
          <w:szCs w:val="24"/>
        </w:rPr>
        <w:t xml:space="preserve"> is the number of mappable fragments that fell onto the gene’s exons; L is the total length of the exon of the target gene in KB and N is the total number of mappable reads in the experiment.</w:t>
      </w:r>
      <w:r w:rsidRPr="00DA4548">
        <w:rPr>
          <w:color w:val="000000" w:themeColor="text1"/>
        </w:rPr>
        <w:t xml:space="preserve"> </w:t>
      </w:r>
      <w:r w:rsidRPr="00DA4548">
        <w:rPr>
          <w:rFonts w:ascii="Times New Roman" w:hAnsi="Times New Roman" w:cs="Times New Roman"/>
          <w:iCs/>
          <w:color w:val="000000" w:themeColor="text1"/>
          <w:sz w:val="24"/>
          <w:szCs w:val="24"/>
        </w:rPr>
        <w:t>Select 0.1 as the threshold for gene expression.</w:t>
      </w:r>
    </w:p>
    <w:p w:rsidR="009B5D6A" w:rsidRPr="00DA4548" w:rsidRDefault="009B5D6A">
      <w:pPr>
        <w:rPr>
          <w:color w:val="000000" w:themeColor="text1"/>
        </w:rPr>
      </w:pPr>
    </w:p>
    <w:sectPr w:rsidR="009B5D6A" w:rsidRPr="00DA4548" w:rsidSect="00891296">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3A1" w:rsidRDefault="006F73A1" w:rsidP="00B64C98">
      <w:r>
        <w:separator/>
      </w:r>
    </w:p>
  </w:endnote>
  <w:endnote w:type="continuationSeparator" w:id="0">
    <w:p w:rsidR="006F73A1" w:rsidRDefault="006F73A1" w:rsidP="00B64C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微软雅黑"/>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3A1" w:rsidRDefault="006F73A1" w:rsidP="00B64C98">
      <w:r>
        <w:separator/>
      </w:r>
    </w:p>
  </w:footnote>
  <w:footnote w:type="continuationSeparator" w:id="0">
    <w:p w:rsidR="006F73A1" w:rsidRDefault="006F73A1" w:rsidP="00B64C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1901"/>
    <w:rsid w:val="0000400C"/>
    <w:rsid w:val="0001044A"/>
    <w:rsid w:val="000C5DA2"/>
    <w:rsid w:val="000F5727"/>
    <w:rsid w:val="00136826"/>
    <w:rsid w:val="00151294"/>
    <w:rsid w:val="001A5176"/>
    <w:rsid w:val="001B0F42"/>
    <w:rsid w:val="001B4A11"/>
    <w:rsid w:val="002136DA"/>
    <w:rsid w:val="00342643"/>
    <w:rsid w:val="00345A5C"/>
    <w:rsid w:val="00380105"/>
    <w:rsid w:val="003941F3"/>
    <w:rsid w:val="003A61BB"/>
    <w:rsid w:val="003A69F0"/>
    <w:rsid w:val="003D2799"/>
    <w:rsid w:val="00401686"/>
    <w:rsid w:val="004063C3"/>
    <w:rsid w:val="004A64E6"/>
    <w:rsid w:val="004B58A4"/>
    <w:rsid w:val="00524F74"/>
    <w:rsid w:val="00553C1D"/>
    <w:rsid w:val="0058622A"/>
    <w:rsid w:val="0059047F"/>
    <w:rsid w:val="00597966"/>
    <w:rsid w:val="00611618"/>
    <w:rsid w:val="00641C65"/>
    <w:rsid w:val="006804F7"/>
    <w:rsid w:val="006F73A1"/>
    <w:rsid w:val="00727752"/>
    <w:rsid w:val="00743A81"/>
    <w:rsid w:val="007735D7"/>
    <w:rsid w:val="00797513"/>
    <w:rsid w:val="008324F9"/>
    <w:rsid w:val="00862DFB"/>
    <w:rsid w:val="00891296"/>
    <w:rsid w:val="009B58F1"/>
    <w:rsid w:val="009B5D6A"/>
    <w:rsid w:val="009D33B0"/>
    <w:rsid w:val="009D75CB"/>
    <w:rsid w:val="00A8560F"/>
    <w:rsid w:val="00AB37F8"/>
    <w:rsid w:val="00AD1207"/>
    <w:rsid w:val="00AF5675"/>
    <w:rsid w:val="00B41211"/>
    <w:rsid w:val="00B42735"/>
    <w:rsid w:val="00B64C98"/>
    <w:rsid w:val="00BB17EA"/>
    <w:rsid w:val="00BF34A4"/>
    <w:rsid w:val="00C12DAB"/>
    <w:rsid w:val="00C23179"/>
    <w:rsid w:val="00C253EE"/>
    <w:rsid w:val="00C462A8"/>
    <w:rsid w:val="00C513C6"/>
    <w:rsid w:val="00C71F69"/>
    <w:rsid w:val="00C75AD6"/>
    <w:rsid w:val="00CD598C"/>
    <w:rsid w:val="00CF56DF"/>
    <w:rsid w:val="00D10F22"/>
    <w:rsid w:val="00D51837"/>
    <w:rsid w:val="00DA4548"/>
    <w:rsid w:val="00DB0556"/>
    <w:rsid w:val="00DB702F"/>
    <w:rsid w:val="00DB72E2"/>
    <w:rsid w:val="00DD1901"/>
    <w:rsid w:val="00E121BC"/>
    <w:rsid w:val="00E37485"/>
    <w:rsid w:val="00E460F2"/>
    <w:rsid w:val="00ED0D42"/>
    <w:rsid w:val="00F4604D"/>
    <w:rsid w:val="00F52884"/>
    <w:rsid w:val="00FA4469"/>
    <w:rsid w:val="00FE6E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9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D19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DD19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D1901"/>
    <w:rPr>
      <w:sz w:val="18"/>
      <w:szCs w:val="18"/>
    </w:rPr>
  </w:style>
  <w:style w:type="paragraph" w:styleId="a5">
    <w:name w:val="footer"/>
    <w:basedOn w:val="a"/>
    <w:link w:val="Char0"/>
    <w:uiPriority w:val="99"/>
    <w:unhideWhenUsed/>
    <w:rsid w:val="00DD1901"/>
    <w:pPr>
      <w:tabs>
        <w:tab w:val="center" w:pos="4153"/>
        <w:tab w:val="right" w:pos="8306"/>
      </w:tabs>
      <w:snapToGrid w:val="0"/>
      <w:jc w:val="left"/>
    </w:pPr>
    <w:rPr>
      <w:sz w:val="18"/>
      <w:szCs w:val="18"/>
    </w:rPr>
  </w:style>
  <w:style w:type="character" w:customStyle="1" w:styleId="Char0">
    <w:name w:val="页脚 Char"/>
    <w:basedOn w:val="a0"/>
    <w:link w:val="a5"/>
    <w:uiPriority w:val="99"/>
    <w:rsid w:val="00DD1901"/>
    <w:rPr>
      <w:sz w:val="18"/>
      <w:szCs w:val="18"/>
    </w:rPr>
  </w:style>
  <w:style w:type="character" w:customStyle="1" w:styleId="font11">
    <w:name w:val="font11"/>
    <w:basedOn w:val="a0"/>
    <w:qFormat/>
    <w:rsid w:val="00DD1901"/>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14</Pages>
  <Words>4563</Words>
  <Characters>26011</Characters>
  <Application>Microsoft Office Word</Application>
  <DocSecurity>0</DocSecurity>
  <Lines>216</Lines>
  <Paragraphs>61</Paragraphs>
  <ScaleCrop>false</ScaleCrop>
  <Company/>
  <LinksUpToDate>false</LinksUpToDate>
  <CharactersWithSpaces>30513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张爱利</dc:creator>
  <cp:lastModifiedBy>张爱利</cp:lastModifiedBy>
  <cp:revision>71</cp:revision>
  <dcterms:created xsi:type="dcterms:W3CDTF">2019-12-06T06:31:00Z</dcterms:created>
  <dcterms:modified xsi:type="dcterms:W3CDTF">2019-12-18T02:58:00Z</dcterms:modified>
</cp:coreProperties>
</file>